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hanging="1482" w:hangingChars="500"/>
        <w:textAlignment w:val="auto"/>
        <w:rPr>
          <w:rFonts w:hint="default" w:ascii="华文楷体" w:hAnsi="华文楷体" w:eastAsia="华文楷体"/>
          <w:b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綦江齿轮传动有限</w:t>
      </w:r>
      <w:r>
        <w:rPr>
          <w:rFonts w:hint="eastAsia" w:ascii="华文楷体" w:hAnsi="华文楷体" w:eastAsia="华文楷体"/>
          <w:b/>
          <w:sz w:val="30"/>
          <w:szCs w:val="30"/>
          <w:lang w:val="en-US" w:eastAsia="zh-CN"/>
        </w:rPr>
        <w:t>公司2022年3季度废旧残料及存货类物资比选</w:t>
      </w:r>
    </w:p>
    <w:p>
      <w:pPr>
        <w:pStyle w:val="6"/>
        <w:spacing w:line="720" w:lineRule="auto"/>
        <w:rPr>
          <w:rFonts w:hint="default" w:ascii="华文楷体" w:hAnsi="华文楷体" w:eastAsia="华文楷体"/>
          <w:b/>
          <w:kern w:val="10"/>
          <w:sz w:val="48"/>
          <w:lang w:val="en-US" w:eastAsia="zh-CN"/>
        </w:rPr>
      </w:pP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项目编号：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SP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C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Z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-FL-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20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2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207-02</w:t>
      </w:r>
    </w:p>
    <w:p>
      <w:pPr>
        <w:pStyle w:val="6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pStyle w:val="6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jc w:val="center"/>
        <w:rPr>
          <w:rFonts w:ascii="华文楷体" w:hAnsi="华文楷体" w:eastAsia="华文楷体"/>
          <w:b/>
          <w:spacing w:val="60"/>
          <w:sz w:val="84"/>
          <w:szCs w:val="84"/>
        </w:rPr>
      </w:pPr>
    </w:p>
    <w:p>
      <w:pPr>
        <w:jc w:val="center"/>
        <w:rPr>
          <w:rFonts w:ascii="华文楷体" w:hAnsi="华文楷体" w:eastAsia="华文楷体"/>
          <w:b/>
          <w:spacing w:val="60"/>
          <w:sz w:val="84"/>
          <w:szCs w:val="84"/>
        </w:rPr>
      </w:pPr>
      <w:r>
        <w:rPr>
          <w:rFonts w:hint="eastAsia" w:ascii="华文楷体" w:hAnsi="华文楷体" w:eastAsia="华文楷体"/>
          <w:b/>
          <w:spacing w:val="60"/>
          <w:sz w:val="84"/>
          <w:szCs w:val="84"/>
          <w:lang w:val="en-US" w:eastAsia="zh-CN"/>
        </w:rPr>
        <w:t>比选</w:t>
      </w:r>
      <w:r>
        <w:rPr>
          <w:rFonts w:hint="eastAsia" w:ascii="华文楷体" w:hAnsi="华文楷体" w:eastAsia="华文楷体"/>
          <w:b/>
          <w:spacing w:val="60"/>
          <w:sz w:val="84"/>
          <w:szCs w:val="84"/>
        </w:rPr>
        <w:t>文件</w:t>
      </w:r>
    </w:p>
    <w:p>
      <w:pPr>
        <w:jc w:val="center"/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spacing w:line="520" w:lineRule="exact"/>
        <w:rPr>
          <w:rFonts w:ascii="华文楷体" w:hAnsi="华文楷体" w:eastAsia="华文楷体"/>
          <w:b/>
          <w:sz w:val="36"/>
        </w:rPr>
      </w:pPr>
    </w:p>
    <w:p>
      <w:pPr>
        <w:spacing w:line="720" w:lineRule="auto"/>
        <w:ind w:left="315" w:leftChars="150" w:firstLine="115" w:firstLineChars="32"/>
        <w:jc w:val="center"/>
        <w:rPr>
          <w:rFonts w:ascii="华文楷体" w:hAnsi="华文楷体" w:eastAsia="华文楷体"/>
          <w:b/>
          <w:sz w:val="36"/>
          <w:szCs w:val="36"/>
          <w:u w:val="single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比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人：</w:t>
      </w:r>
      <w:r>
        <w:rPr>
          <w:rFonts w:hint="eastAsia" w:ascii="华文楷体" w:hAnsi="华文楷体" w:eastAsia="华文楷体"/>
          <w:b/>
          <w:sz w:val="36"/>
          <w:szCs w:val="36"/>
          <w:u w:val="single"/>
        </w:rPr>
        <w:t>重庆盛普物资有限公司</w:t>
      </w:r>
      <w:r>
        <w:rPr>
          <w:rFonts w:hint="eastAsia" w:ascii="华文楷体" w:hAnsi="华文楷体" w:eastAsia="华文楷体"/>
          <w:b/>
          <w:sz w:val="36"/>
          <w:szCs w:val="36"/>
        </w:rPr>
        <w:t>（盖章）</w:t>
      </w:r>
    </w:p>
    <w:p>
      <w:pPr>
        <w:pStyle w:val="6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</w:t>
      </w:r>
      <w:r>
        <w:rPr>
          <w:rFonts w:hint="eastAsia" w:ascii="华文楷体" w:hAnsi="华文楷体" w:eastAsia="华文楷体"/>
          <w:b/>
          <w:sz w:val="36"/>
          <w:szCs w:val="36"/>
        </w:rPr>
        <w:t>年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7</w:t>
      </w:r>
      <w:r>
        <w:rPr>
          <w:rFonts w:hint="eastAsia" w:ascii="华文楷体" w:hAnsi="华文楷体" w:eastAsia="华文楷体"/>
          <w:b/>
          <w:sz w:val="36"/>
          <w:szCs w:val="36"/>
        </w:rPr>
        <w:t>月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8</w:t>
      </w:r>
      <w:r>
        <w:rPr>
          <w:rFonts w:hint="eastAsia" w:ascii="华文楷体" w:hAnsi="华文楷体" w:eastAsia="华文楷体"/>
          <w:b/>
          <w:sz w:val="36"/>
          <w:szCs w:val="36"/>
        </w:rPr>
        <w:t>日</w:t>
      </w:r>
    </w:p>
    <w:p>
      <w:pPr>
        <w:rPr>
          <w:rFonts w:ascii="华文楷体" w:hAnsi="华文楷体" w:eastAsia="华文楷体"/>
        </w:rPr>
      </w:pPr>
    </w:p>
    <w:p>
      <w:pPr>
        <w:spacing w:line="620" w:lineRule="exact"/>
        <w:rPr>
          <w:rFonts w:ascii="华文楷体" w:hAnsi="华文楷体" w:eastAsia="华文楷体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  <w:r>
        <w:rPr>
          <w:rFonts w:hint="eastAsia" w:ascii="华文楷体" w:hAnsi="华文楷体" w:eastAsia="华文楷体"/>
          <w:b/>
          <w:sz w:val="84"/>
          <w:szCs w:val="84"/>
        </w:rPr>
        <w:t>目录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第一部分</w:t>
      </w:r>
      <w:r>
        <w:rPr>
          <w:rFonts w:ascii="华文楷体" w:hAnsi="华文楷体" w:eastAsia="华文楷体"/>
          <w:b/>
          <w:sz w:val="36"/>
          <w:szCs w:val="36"/>
        </w:rPr>
        <w:t xml:space="preserve">  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投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人须知</w:t>
      </w:r>
    </w:p>
    <w:p>
      <w:pPr>
        <w:spacing w:line="900" w:lineRule="exact"/>
        <w:ind w:left="315" w:leftChars="150" w:firstLine="961" w:firstLineChars="3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>1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人须知前附表》</w:t>
      </w:r>
    </w:p>
    <w:p>
      <w:pPr>
        <w:spacing w:line="900" w:lineRule="exact"/>
        <w:ind w:firstLine="705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第二部分</w:t>
      </w:r>
      <w:r>
        <w:rPr>
          <w:rFonts w:ascii="华文楷体" w:hAnsi="华文楷体" w:eastAsia="华文楷体"/>
          <w:b/>
          <w:sz w:val="36"/>
          <w:szCs w:val="36"/>
        </w:rPr>
        <w:t xml:space="preserve"> 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评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办法</w:t>
      </w:r>
    </w:p>
    <w:p>
      <w:pPr>
        <w:spacing w:line="900" w:lineRule="exact"/>
        <w:ind w:firstLine="721" w:firstLineChars="2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第三部分</w:t>
      </w:r>
      <w:r>
        <w:rPr>
          <w:rFonts w:ascii="华文楷体" w:hAnsi="华文楷体" w:eastAsia="华文楷体"/>
          <w:b/>
          <w:sz w:val="36"/>
          <w:szCs w:val="36"/>
        </w:rPr>
        <w:t>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执行要求</w:t>
      </w:r>
    </w:p>
    <w:p>
      <w:pPr>
        <w:spacing w:line="900" w:lineRule="exact"/>
        <w:ind w:firstLine="721" w:firstLineChars="2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第四部分</w:t>
      </w:r>
      <w:r>
        <w:rPr>
          <w:rFonts w:ascii="华文楷体" w:hAnsi="华文楷体" w:eastAsia="华文楷体"/>
          <w:b/>
          <w:sz w:val="36"/>
          <w:szCs w:val="36"/>
        </w:rPr>
        <w:t>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其它要求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 xml:space="preserve">1 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函》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 xml:space="preserve">2 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保证金确认书》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>3</w:t>
      </w:r>
      <w:r>
        <w:rPr>
          <w:rFonts w:hint="eastAsia" w:ascii="华文楷体" w:hAnsi="华文楷体" w:eastAsia="华文楷体"/>
          <w:b/>
          <w:sz w:val="32"/>
          <w:szCs w:val="32"/>
        </w:rPr>
        <w:t>…《法定代表身份证明及授权委托书》</w:t>
      </w:r>
    </w:p>
    <w:p>
      <w:pPr>
        <w:spacing w:line="900" w:lineRule="exact"/>
        <w:ind w:firstLine="720"/>
        <w:rPr>
          <w:rFonts w:ascii="华文楷体" w:hAnsi="华文楷体" w:eastAsia="华文楷体"/>
          <w:b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2"/>
        <w:spacing w:line="540" w:lineRule="exact"/>
        <w:jc w:val="center"/>
        <w:rPr>
          <w:rFonts w:ascii="华文楷体" w:hAnsi="华文楷体" w:eastAsia="华文楷体"/>
          <w:sz w:val="36"/>
          <w:szCs w:val="36"/>
        </w:rPr>
      </w:pPr>
      <w:bookmarkStart w:id="0" w:name="_Toc232761295"/>
      <w:bookmarkStart w:id="1" w:name="_Toc232762567"/>
      <w:bookmarkStart w:id="2" w:name="_Toc232582260"/>
      <w:bookmarkStart w:id="3" w:name="_Toc232762145"/>
      <w:bookmarkStart w:id="4" w:name="_Toc232568255"/>
      <w:bookmarkStart w:id="5" w:name="_Toc232564711"/>
      <w:bookmarkStart w:id="6" w:name="_Toc232762226"/>
      <w:bookmarkStart w:id="7" w:name="_Toc232568043"/>
      <w:bookmarkStart w:id="8" w:name="_Toc232760985"/>
      <w:bookmarkStart w:id="9" w:name="_Toc232563000"/>
      <w:bookmarkStart w:id="10" w:name="_Toc232761837"/>
      <w:bookmarkStart w:id="11" w:name="_Toc232565185"/>
      <w:bookmarkStart w:id="12" w:name="_Toc232565127"/>
      <w:bookmarkStart w:id="13" w:name="_Toc232581770"/>
      <w:bookmarkStart w:id="14" w:name="_Toc232583423"/>
      <w:bookmarkStart w:id="15" w:name="_Toc232565293"/>
      <w:bookmarkStart w:id="16" w:name="_Toc232581768"/>
      <w:bookmarkStart w:id="17" w:name="_Toc232760983"/>
      <w:bookmarkStart w:id="18" w:name="_Toc232762224"/>
      <w:bookmarkStart w:id="19" w:name="_Toc232762143"/>
      <w:bookmarkStart w:id="20" w:name="_Toc232761293"/>
      <w:bookmarkStart w:id="21" w:name="_Toc232582258"/>
      <w:bookmarkStart w:id="22" w:name="_Toc232583421"/>
      <w:bookmarkStart w:id="23" w:name="_Toc232568041"/>
      <w:bookmarkStart w:id="24" w:name="_Toc232568253"/>
      <w:bookmarkStart w:id="25" w:name="_Toc232762565"/>
      <w:bookmarkStart w:id="26" w:name="_Toc232761835"/>
      <w:r>
        <w:rPr>
          <w:rFonts w:hint="eastAsia" w:ascii="华文楷体" w:hAnsi="华文楷体" w:eastAsia="华文楷体"/>
          <w:sz w:val="36"/>
          <w:szCs w:val="36"/>
        </w:rPr>
        <w:t>第一部分：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="华文楷体" w:hAnsi="华文楷体" w:eastAsia="华文楷体"/>
          <w:sz w:val="36"/>
          <w:szCs w:val="36"/>
        </w:rPr>
        <w:t>投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sz w:val="36"/>
          <w:szCs w:val="36"/>
        </w:rPr>
        <w:t>人须知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>
      <w:pPr>
        <w:spacing w:line="540" w:lineRule="exact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人须知前附表</w:t>
      </w:r>
    </w:p>
    <w:tbl>
      <w:tblPr>
        <w:tblStyle w:val="11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bookmarkStart w:id="27" w:name="_Toc232581779"/>
            <w:bookmarkStart w:id="28" w:name="_Toc232761304"/>
            <w:bookmarkStart w:id="29" w:name="_Toc232762235"/>
            <w:bookmarkStart w:id="30" w:name="_Toc232583432"/>
            <w:bookmarkStart w:id="31" w:name="_Toc232760994"/>
            <w:bookmarkStart w:id="32" w:name="_Toc232582269"/>
            <w:bookmarkStart w:id="33" w:name="_Toc232762576"/>
            <w:bookmarkStart w:id="34" w:name="_Toc232762154"/>
            <w:bookmarkStart w:id="35" w:name="_Toc232761846"/>
            <w:bookmarkStart w:id="36" w:name="_Toc232568052"/>
            <w:r>
              <w:rPr>
                <w:rFonts w:hint="eastAsia" w:ascii="华文楷体" w:hAnsi="华文楷体" w:eastAsia="华文楷体" w:cs="宋体"/>
                <w:b/>
                <w:bCs/>
                <w:kern w:val="0"/>
                <w:szCs w:val="21"/>
              </w:rPr>
              <w:t>项号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Cs w:val="21"/>
              </w:rPr>
              <w:t>内    容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綦江齿轮传动有限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2022年3季度废旧残料及存货类物资比选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项目地点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重庆机电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控股集团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公司下属企业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处置方式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公开比选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执行国家关于安全和环保的相关规定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见《投</w:t>
            </w: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报价表》及《合同》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范围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废旧残料及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存货类物资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结算方式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以现金方式进行货款结算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投选预备会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货币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截止之日起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90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个日历日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选保证金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保证金的方式：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电汇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；（注：须标明为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投选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保证金）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保证金的数额：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按投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报价表每标包保证金数额缴纳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保证金缴款期限：到账截止时间为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日中午12：00时前（北京时间，下同）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，（同时递交比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文件确认书，否则视为自动弃权）；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4.汇入账户银行：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中国银行重庆西湖路支行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账号：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114421113888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5.汇入账户名称：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结果公示结束后5个工作日内通过银行无息转账退还未列入中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候选人的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单位的投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人的投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保证金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在中选人向比选人提供签字盖章的交易合同、发票扫描件及支付交易服务费后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5个工作日内通过银行无息转账退还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所有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人同意并确认对此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异议。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文件的获取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日9：00至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前在重庆机电股份有限公司官网“招标采购-设备管理”栏中自行下载《比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每份文件售价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￥200.00元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报名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费汇入重庆盛普物资有限公司指定账户视为报名，超过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规定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时间不再接受报名。由于疫情影响，不接受现场报名。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文件组成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封面、投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函、已标价的纸质投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报价表、投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保证金确认书、法定代表人身份证明及法定代表人授权委托书、比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文件要求投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人提交的其他材料（以上文件均需加盖投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人公章）。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文件提交地点及截止时间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  <w:lang w:val="en-US" w:eastAsia="zh-CN"/>
              </w:rPr>
              <w:t>机电控股（集团）公司3号门（信访接待室）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时间: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日14：30时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人严格按照比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人提供的投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报价进行报价，纸质报价表每页均需加盖投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2、如有疑问，投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日下午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17:00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前书面通知比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人核查，以便比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人及时予以更正。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报价以书面报价表为准。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报价为含税价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装订及密封要求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人应将参与投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的所有文件一并装入信封内，注明单位全称、地址、邮编、开户银行、账号、联系人及联系方式，并在投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截止时间前送达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人指定地点。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人须将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盖鲜章的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纸质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《投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报价表》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单独密封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，并在信封上注明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报价表，请于开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时启封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字样。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现场踏勘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请投选人严格按照企业约定时间踏勘现场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 xml:space="preserve"> 选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间: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日15：00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  <w:lang w:val="en-US" w:eastAsia="zh-CN"/>
              </w:rPr>
              <w:t>机电控股（集团）公司3号门（信访接待室）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none"/>
              </w:rPr>
              <w:t>举行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办法及评分标准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1、由重庆盛普物资有限公司进行资格预审，资格预审合格的投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人才能进入后面的评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2、具体评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办法及评分标准见第二部分：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《评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办法》</w:t>
            </w:r>
          </w:p>
        </w:tc>
      </w:tr>
    </w:tbl>
    <w:p>
      <w:pPr>
        <w:spacing w:line="520" w:lineRule="exact"/>
        <w:ind w:firstLine="551" w:firstLineChars="196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一、总则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pacing w:line="520" w:lineRule="exact"/>
        <w:ind w:firstLine="551" w:firstLineChars="196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1.项目说明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1.1本比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项目说明详见《投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人须知前附表》第l项～第10项。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2.合格的投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人</w:t>
      </w:r>
    </w:p>
    <w:p>
      <w:pPr>
        <w:numPr>
          <w:ilvl w:val="-1"/>
          <w:numId w:val="0"/>
        </w:numPr>
        <w:spacing w:line="594" w:lineRule="exact"/>
        <w:ind w:firstLine="560" w:firstLineChars="200"/>
        <w:rPr>
          <w:rFonts w:hint="default" w:ascii="方正楷体_GBK" w:hAnsi="方正楷体_GBK" w:eastAsia="方正楷体_GBK" w:cs="方正楷体_GBK"/>
          <w:sz w:val="28"/>
          <w:szCs w:val="28"/>
          <w:lang w:val="en-US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凡通过我公司废旧残料及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存货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类物资比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资格预审的，并遵守有关的国家法律、法规和条例的投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人均可自愿参加投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；</w:t>
      </w:r>
      <w:r>
        <w:rPr>
          <w:rFonts w:hint="eastAsia" w:ascii="方正楷体_GBK" w:hAnsi="方正楷体_GBK" w:eastAsia="方正楷体_GBK" w:cs="方正楷体_GBK"/>
          <w:color w:val="FF0000"/>
          <w:sz w:val="28"/>
          <w:szCs w:val="28"/>
          <w:u w:val="single"/>
          <w:lang w:val="en-US" w:eastAsia="zh-CN"/>
        </w:rPr>
        <w:t>涉及特许资质（如：危废、爆破、拆除等）的，由标的物所属企业负责特许资质审核，我公司只做一般性资质审查。满足以上条件的投选人，方可参加投选。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3.投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费用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无论投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过程中的做法和结果如何，投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人应自行承担其参加本次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活动自身所发生的所有费用。</w:t>
      </w:r>
      <w:bookmarkStart w:id="37" w:name="_Toc232760995"/>
      <w:bookmarkStart w:id="38" w:name="_Toc232761305"/>
      <w:bookmarkStart w:id="39" w:name="_Toc232581780"/>
      <w:bookmarkStart w:id="40" w:name="_Toc232568053"/>
      <w:bookmarkStart w:id="41" w:name="_Toc232762577"/>
      <w:bookmarkStart w:id="42" w:name="_Toc232582270"/>
      <w:bookmarkStart w:id="43" w:name="_Toc232762236"/>
      <w:bookmarkStart w:id="44" w:name="_Toc232583433"/>
      <w:bookmarkStart w:id="45" w:name="_Toc232762155"/>
      <w:bookmarkStart w:id="46" w:name="_Toc232761847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二、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文件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4.比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文件的组成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4.1第一部分  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</w:t>
      </w:r>
    </w:p>
    <w:p>
      <w:pPr>
        <w:spacing w:line="520" w:lineRule="exact"/>
        <w:ind w:right="-176" w:rightChars="-84" w:firstLine="57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4.2第二部分　评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4.3第三部分　执行要求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4.4第四部分  其它要求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文件的澄清与修改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5.1 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人若对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文件有任何疑问，应于投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截止日期前采用书面质询的方式。递交书面质疑的截止时间：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日下午17:00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时前；领取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人答疑及补遗的时间：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20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13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日上午12:00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时前。递交书面质疑或领取答疑及补遗的地点：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重庆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市渝北区黄山大道中段60号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1207室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5.2投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人在收到该澄清或修改文件后应于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1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日内，以传真形式向比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人回函确认。如果投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人在规定的时间内不回函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人，比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人将视为投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人已收到文件，比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人对此造成的任何后果不承担任何责任。该澄清或修改作为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文件的组成部分，对所有的投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人均具有约束效力。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bookmarkStart w:id="47" w:name="_Toc232761306"/>
      <w:bookmarkStart w:id="48" w:name="_Toc232582271"/>
      <w:bookmarkStart w:id="49" w:name="_Toc232583434"/>
      <w:bookmarkStart w:id="50" w:name="_Toc232568054"/>
      <w:bookmarkStart w:id="51" w:name="_Toc232762156"/>
      <w:bookmarkStart w:id="52" w:name="_Toc232581781"/>
      <w:bookmarkStart w:id="53" w:name="_Toc232761848"/>
      <w:bookmarkStart w:id="54" w:name="_Toc232762578"/>
      <w:bookmarkStart w:id="55" w:name="_Toc232762237"/>
      <w:bookmarkStart w:id="56" w:name="_Toc232760996"/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三、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文件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6.投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文件的组成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函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已标价的纸质投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报价表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保证金确认书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法定代表人身份证明或法定代表人授权委托书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文件要求投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人提交的其他投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资料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注：以上文件均需加盖投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人公章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7.投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报价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7.1投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人可先到标的物所属企业充分了解标的物的品种、规格、状态、预计处置数量、装卸货要求等任何其他足以影响投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报价的情况。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7.2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人不得以他人名义投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，或者以其他方式弄虚作假骗取中标，否则，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人有权没收投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7.3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人纸质报价表每页均须加盖投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人公章。</w:t>
      </w:r>
    </w:p>
    <w:p>
      <w:pPr>
        <w:spacing w:line="52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8.投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有效期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有效期为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90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个日历日（从投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截止之日算起）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，在此期限内，凡符合本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文件要求的投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文件均保持有效。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8.2在特殊情况下，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人在原定投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有效期内，可以根据需要以书面形式向投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人提出延长投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有效期的要求，对此要求投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人须以书面形式予以答复。投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人可以拒绝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人这种要求，而不被没收投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8.3同意延长投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人不允许修改其投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文件，但需要相应的延长投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保证金的有效期，在延长的投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有效期内本须知前附表第12项关于投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担保的退还与没收的规定仍然适用。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9.投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保证金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人应在投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截止时间之前，按本须知前附表第12项所规定数额以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电汇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形式递交投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，并将投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保证金的收据复印件作为其投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文件的一部分。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color w:val="FF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9.2每标包均根据处置价值设有对应的投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人每参加一个标包的投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须缴纳对应的投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保证金(详见《投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报价表》)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。实缴投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保证金须大于或等于应缴投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保证金，否则，投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报价视为无效。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9.3中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在比选人收到中选人与标的物所属企业签订的正式交易合同、发票扫描件及交易服务费后，于五个工作日内无息退还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9.4对于未能按要求提交投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担保，或未足额提交投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担保的投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人将视为不响应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文件而予以拒绝。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9.5未中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，在中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公示结束后的5个工作日内予以无息退还。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9.6如投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人发生下列情况之一时，投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将不予退回：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（1）投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文件提交的截止时间之后至投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有效期满之前撤回其投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文件的；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（2）中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人未在规定时间内签订合同及相关协议的</w:t>
      </w:r>
      <w:bookmarkStart w:id="57" w:name="_Toc232761307"/>
      <w:bookmarkStart w:id="58" w:name="_Toc232760997"/>
      <w:bookmarkStart w:id="59" w:name="_Toc232581782"/>
      <w:bookmarkStart w:id="60" w:name="_Toc232762238"/>
      <w:bookmarkStart w:id="61" w:name="_Toc232761849"/>
      <w:bookmarkStart w:id="62" w:name="_Toc232762579"/>
      <w:bookmarkStart w:id="63" w:name="_Toc232762157"/>
      <w:bookmarkStart w:id="64" w:name="_Toc232568055"/>
      <w:bookmarkStart w:id="65" w:name="_Toc232583435"/>
      <w:bookmarkStart w:id="66" w:name="_Toc232582272"/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；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（3）有关法律、行政法规和规章明文规定的其它情形的。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四、现场踏勘</w:t>
      </w:r>
    </w:p>
    <w:tbl>
      <w:tblPr>
        <w:tblStyle w:val="11"/>
        <w:tblW w:w="872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3428"/>
        <w:gridCol w:w="3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2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日期</w:t>
            </w:r>
          </w:p>
        </w:tc>
        <w:tc>
          <w:tcPr>
            <w:tcW w:w="34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公司名称及联系人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查看时间及地址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829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日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（周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）</w:t>
            </w:r>
          </w:p>
        </w:tc>
        <w:tc>
          <w:tcPr>
            <w:tcW w:w="34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綦江齿轮传动有限公司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（张 洋：</w:t>
            </w:r>
            <w:r>
              <w:rPr>
                <w:rFonts w:ascii="宋体" w:hAnsi="宋体"/>
                <w:b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5102355689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）</w:t>
            </w:r>
          </w:p>
        </w:tc>
        <w:tc>
          <w:tcPr>
            <w:tcW w:w="3463" w:type="dxa"/>
            <w:tcBorders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午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点至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点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（綦江桥河）</w:t>
            </w:r>
            <w:bookmarkStart w:id="77" w:name="_GoBack"/>
            <w:bookmarkEnd w:id="77"/>
          </w:p>
        </w:tc>
      </w:tr>
    </w:tbl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</w:rPr>
        <w:t>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</w:rPr>
        <w:t>人须在指定时间及地点参加现场踏勘，如投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</w:rPr>
        <w:t>人不查看实物而直接报价造成的报价偏差由投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</w:rPr>
        <w:t>人自行负责。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五、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投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10.投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文件的装订、密封和标记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人应严格按本须知前附表第17项要求对投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文件进行装订及密封。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11.迟交的投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人在本须知前附表第15条规定的投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截止时间以后收到的投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文件，将被拒绝并退回给投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12.投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文件的补充、修改与撤回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12.1投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文件以后，在规定的投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截止时间之前，可以书面形式补充修改或撤回已提交的投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文件，并以书面形式通知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人。补充、修改的内容为投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文件的有效组成部分。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12.2投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人对投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文件的补充、修改，应按本须知前附表第17条有关规定密封、标记和提交，并在投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文件密封袋上清楚标明“补充、修改”或“撤回”字样。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12.3投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人在投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截止日前撤回投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书，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人在收到投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人书面撤回投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申请之日起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u w:val="single"/>
        </w:rPr>
        <w:t>5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个工作日内退还投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保证金。在投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文件提交的截止时间之后至投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有效期届满之前，投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人不得撤回其投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书文件，否则其投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保证金将被没收。</w:t>
      </w:r>
      <w:bookmarkStart w:id="67" w:name="_Toc232761851"/>
      <w:bookmarkStart w:id="68" w:name="_Toc232762159"/>
      <w:bookmarkStart w:id="69" w:name="_Toc232762240"/>
      <w:bookmarkStart w:id="70" w:name="_Toc232762581"/>
      <w:bookmarkStart w:id="71" w:name="_Toc232583437"/>
      <w:bookmarkStart w:id="72" w:name="_Toc232582274"/>
      <w:bookmarkStart w:id="73" w:name="_Toc232581784"/>
      <w:bookmarkStart w:id="74" w:name="_Toc232568057"/>
      <w:bookmarkStart w:id="75" w:name="_Toc232761309"/>
      <w:bookmarkStart w:id="76" w:name="_Toc232760999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13.投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报价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13.1投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按市场行情如实填写报价，不得出现围标、串标、弃标、欺诈及恶意报价等行为，违规者取消此次报价资格，且2年内不得参与机电股份所属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企业废旧残料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13.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报价以达到标的物出售企业制定的意向标底价为有效投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报价。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13.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人须按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人统一设计的《投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报价表》进行报价，具体的《投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报价表》见附件。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六、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评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</w:p>
    <w:p>
      <w:pPr>
        <w:spacing w:line="52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14.评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委员会与评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14.1评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委员会由标的物出售企业负责组建。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14.2具体评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办法及评分标准详见第二部分《评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办法》。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七、中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15.中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确定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15.1本次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设有意向标底价，该意向标底价由标的物出售企业自行掌握；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15.2若所有投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价均低于意向标底价，则当场进行第二轮投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报价，第二轮投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报价不得低于上一轮的最高投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报价，否则报价无效；   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15.3若同时出现两个及以上相同的最高投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报价，且该投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报价达到意向标底价时，则由相同报价人进行再次报价，直至产生唯一中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单价为止；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15.4标的物出售企业有权根据投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报价情况对意向标底价进行重新修订，或同意让步接受最高投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报价在投标有效期内均保持有效；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15.5高于意向标底价的最高投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报价或标的物出售企业同意让步接受最高投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价的，符合上述两种情况的投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报价人为中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八、废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16.1 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报价无单位盖章或未按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处置文件规定的格式填写报价，且关键字迹模糊、无法辨认的报价一律视为废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16.2 一份投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报价中对同一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标的物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报有两个或多个报价，且未声明哪一个有效的，视为废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16.3 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人名称与资格预审名称不一致的，视为废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第二部分：评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办法</w:t>
      </w:r>
    </w:p>
    <w:p>
      <w:pPr>
        <w:spacing w:line="54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</w:p>
    <w:p>
      <w:pPr>
        <w:spacing w:line="54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一、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评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原则：</w:t>
      </w:r>
    </w:p>
    <w:p>
      <w:pPr>
        <w:spacing w:line="540" w:lineRule="exact"/>
        <w:ind w:left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1.1与投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人有关联的人员不得进入相关项目评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委员会。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1.2我司保证评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严格遵循公开、公平、公正和诚实信用的原则。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1.3评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委员会可以要求投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人对投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文件中含义不明确的内容在开评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时作必要的澄清或者说明，但澄清或者说明不得超出投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文件的范围或者改变投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文件的实质性内容。</w:t>
      </w:r>
    </w:p>
    <w:p>
      <w:pPr>
        <w:spacing w:line="540" w:lineRule="exact"/>
        <w:ind w:right="-176" w:rightChars="-84" w:firstLine="551" w:firstLineChars="196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二、评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方法</w:t>
      </w:r>
    </w:p>
    <w:p>
      <w:pPr>
        <w:spacing w:line="54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2.1本项目采用最高投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价法：以高于意向标底价的最高投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价或标的物出售企业让步接受的最高投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2.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2本次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每个标包的中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人为一家。</w:t>
      </w:r>
    </w:p>
    <w:p>
      <w:pPr>
        <w:spacing w:line="54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三、中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发布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3.1中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人在履约过程中执行由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人发布的中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3.2中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人确定后，由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人向中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人发出书面中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通知书，并同时将中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结果通知所有未中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3.3由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人负责向标的物出售企业通报中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3.4中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通知书发出后，中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人放弃中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项目的，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人不予退还投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保证金，并依法保留向违约方追究法律责任的权力。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3.5由标的物出售企业负责按照中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结果与中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人签订合同，并执行。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四、监督检查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4.1为强化投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活动公开、公平、公正及诚实信用原则，有效防范经营风险和道德风险，机电股份特设置举报电话：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023-6307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5951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。</w:t>
      </w: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第三部分：执行要求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一、合同签订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1.1由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人向中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人发出《中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通知书》。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1.2自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发出《中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通知书》的3个工作日内，中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人到标的物所属企业签订书面合同及《相关方安全协议》等，并执行。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二、执行期</w:t>
      </w:r>
    </w:p>
    <w:p>
      <w:pPr>
        <w:pStyle w:val="19"/>
        <w:spacing w:line="360" w:lineRule="auto"/>
        <w:ind w:firstLine="560"/>
        <w:rPr>
          <w:rFonts w:hint="eastAsia" w:ascii="方正楷体_GBK" w:hAnsi="方正楷体_GBK" w:eastAsia="方正楷体_GBK" w:cs="方正楷体_GBK"/>
          <w:sz w:val="28"/>
          <w:szCs w:val="28"/>
          <w:highlight w:val="yellow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2.1本次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废旧残料及存货处置比选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执行期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以《投选报价表》中“价格执行周期”一栏注明时间为准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比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执行期内标的物出售企业产生的废旧残料及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存货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处置执行本次中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价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yellow"/>
          <w:u w:val="singl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yellow"/>
          <w:u w:val="single"/>
          <w:lang w:val="en-US" w:eastAsia="zh-CN"/>
        </w:rPr>
        <w:t>执行期内标的物价格若需调整，由合同双方在合同中自行约定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yellow"/>
          <w:u w:val="single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yellow"/>
          <w:u w:val="single"/>
        </w:rPr>
        <w:t>。</w:t>
      </w:r>
    </w:p>
    <w:p>
      <w:pPr>
        <w:pStyle w:val="19"/>
        <w:spacing w:line="360" w:lineRule="auto"/>
        <w:ind w:firstLine="56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2.2投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人报价时，均须根据报价项数缴纳该项的投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保证金，新增投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人则须先通过资格预审后才能购买《比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文件》，参与投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活动。</w:t>
      </w:r>
    </w:p>
    <w:p>
      <w:pPr>
        <w:pStyle w:val="19"/>
        <w:spacing w:line="560" w:lineRule="exact"/>
        <w:ind w:firstLine="561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三、提货及结算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3.1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人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凭中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通知书及合同，在5个工作日内到标的物所属企业财务部以现金形式全额缴纳货款后，方可办理提货手续，逾期未完善手续则视为自动放弃，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投选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保证金将予没收。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3.2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与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标的物所属企业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签订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合同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时，标的物所属企业根据标的物预估价值收取履约保证金，比选人不再收取履约保证金。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未按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合同约定条款执行的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企业不予退还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履约保证金，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情节严重的纳入黑名单管理，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2年内不得参与机电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集团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所属企业相同类别物资的处置投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人自动放弃中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权的，投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pacing w:val="20"/>
          <w:sz w:val="28"/>
          <w:szCs w:val="28"/>
          <w:highlight w:val="none"/>
        </w:rPr>
        <w:t>保证金不予退回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，给企业造成经济损失的，应承担相应的赔偿责任。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3.4中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人自动放弃中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权的，由竞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排名第2的投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人（报价须不低于意向标底价或标的物出售企业同意让步接受的价格）自动替补，该中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人及其法定代表人和委托代理人同时列入黑名单。</w:t>
      </w:r>
    </w:p>
    <w:p>
      <w:pPr>
        <w:spacing w:line="560" w:lineRule="exact"/>
        <w:ind w:firstLine="420" w:firstLineChars="15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 xml:space="preserve"> 3.5中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人装运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废旧残料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及存货所需的吊装、装卸及运输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及安全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均由中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人自行负责。</w:t>
      </w:r>
    </w:p>
    <w:p>
      <w:pPr>
        <w:spacing w:line="560" w:lineRule="exact"/>
        <w:ind w:firstLine="562" w:firstLineChars="200"/>
        <w:rPr>
          <w:rFonts w:hint="default" w:ascii="方正楷体_GBK" w:hAnsi="方正楷体_GBK" w:eastAsia="方正楷体_GBK" w:cs="方正楷体_GBK"/>
          <w:b/>
          <w:sz w:val="28"/>
          <w:szCs w:val="28"/>
          <w:highlight w:val="yellow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yellow"/>
          <w:lang w:val="en-US" w:eastAsia="zh-CN"/>
        </w:rPr>
        <w:t>四、交易服务费的收取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4.1 比选人按照企业标的物实际成交总金额的3%向中选人收取交易服务费。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4.2 中选人应在提货结算后3个工作日内将交易合同及发票扫描件发到比选人出具的《中选通知书》指定邮箱，并按照标的物实际成交总金额的3%向比选人支付交易服务费；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  <w:lang w:val="en-US" w:eastAsia="zh-CN"/>
        </w:rPr>
        <w:t>中选人未在规定时间向比选人提供交易合同及发票，未及时足额缴纳交易服务费的，比选人不予退还投选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</w:rPr>
        <w:t>保证金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该中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人及其法定代表人和委托代理人同时列入黑名单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afterAutospacing="0" w:line="594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highlight w:val="none"/>
          <w:lang w:val="en-US" w:eastAsia="zh-CN"/>
        </w:rPr>
        <w:t>4.3 比选人在确认收到以上资料及交易服务费后5个工作日内无息全额退还中选人的投选保证金。</w:t>
      </w:r>
    </w:p>
    <w:p>
      <w:pPr>
        <w:spacing w:line="56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、其它要求</w:t>
      </w:r>
    </w:p>
    <w:p>
      <w:pPr>
        <w:spacing w:line="560" w:lineRule="exact"/>
        <w:ind w:firstLine="548" w:firstLineChars="196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.1中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人须严格执行标的物所属企业关于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废旧残料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及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存货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的计量、付款、出门以及安全环保等相关规定。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.2中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人在提货过程中有维护作业现场的义务，对提货过程中产生的垃圾有打扫及清运义务。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人须严格按照标的物所属企业要求的时间及进度完成提货。</w:t>
      </w: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第四部分：其它要求</w:t>
      </w: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  <w:lang w:val="en-US" w:eastAsia="zh-CN"/>
        </w:rPr>
        <w:t xml:space="preserve"> 选 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函</w:t>
      </w:r>
    </w:p>
    <w:p>
      <w:pPr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>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1、我方已仔细研究了你方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  <w:u w:val="single"/>
          <w:lang w:val="en-US" w:eastAsia="zh-CN"/>
        </w:rPr>
        <w:t>綦江齿轮传动有限公司2022年3季度废旧残料及存货比选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项目名称）文件的全部内容，并完全同意按照你方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文件的要求参与投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。我方承诺在投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有效期内不修改、撤销投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文件。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2、我方自愿随同本投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文件提交人民币（大写）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>伍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万元，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（￥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50000.00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元）投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保证金一份。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3、如我方中标：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（1）我方承诺在收到中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通知书后，在你方规定的期限内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与标的物所属企业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签订合同；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）我方承诺无条件执行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文件及合同约定的全部条款。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4、我方在此声明：所递交的投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文件及有关资料内容完整、真实准确，且不存在任何恶意竞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的行为。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5、（其他补充说明）。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人：（盖单位公章）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法定代表人或其委托代理人：（签字）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地址：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网址：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电话：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传真：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ab/>
      </w:r>
    </w:p>
    <w:p>
      <w:pPr>
        <w:tabs>
          <w:tab w:val="right" w:pos="8306"/>
        </w:tabs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</w:p>
    <w:p>
      <w:pPr>
        <w:spacing w:line="500" w:lineRule="exact"/>
        <w:ind w:firstLine="4760" w:firstLineChars="17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年     月    日</w:t>
      </w: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保证金确认书</w:t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  <w:u w:val="singl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  <w:t>重庆盛普物资有限公司：</w:t>
      </w: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我司自愿参与贵司此次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活动，并已将人民币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 xml:space="preserve">伍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万元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（￥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50000.00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元）作为我司的投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保证金汇入贵司账户（收款单位：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，开户行：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中国银行重庆西湖路支行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，账号：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114421113888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）。</w:t>
      </w:r>
    </w:p>
    <w:p>
      <w:pPr>
        <w:spacing w:line="580" w:lineRule="exact"/>
        <w:ind w:firstLine="573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如果我司中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后放弃中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项目，或不签订合同，贵司有权全额没收此投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保证金；如果我司没有中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，待此次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处置活动全部结束后的5个工作日内，请贵司将此款无息汇入我司账户。</w:t>
      </w:r>
    </w:p>
    <w:p>
      <w:pPr>
        <w:spacing w:line="580" w:lineRule="exact"/>
        <w:ind w:firstLine="573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特此承诺</w:t>
      </w: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承诺单位（盖财务专用章）：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开户行：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账号：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确认时间：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54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法定代表人身份证明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6"/>
          <w:szCs w:val="36"/>
        </w:rPr>
      </w:pP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单位性质：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单位地址：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系（投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人名称）的法定代表人。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人：（盖单位公章）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60" w:lineRule="exact"/>
        <w:ind w:right="480" w:firstLine="5040" w:firstLineChars="18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年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月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日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法定代表人授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委托书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700" w:lineRule="exact"/>
        <w:ind w:left="1156" w:leftChars="284" w:hanging="560" w:hangingChars="200"/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本人系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               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的法定代表人，现委托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none"/>
          <w:lang w:val="en-US" w:eastAsia="zh-CN"/>
        </w:rPr>
        <w:t>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我方代理人。代理人根据授权，以我方名义签署、澄清、说明、补正、递交、撤回、修改（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綦江齿轮传动有限公司2022年3季度废旧残料及存货比选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文件、签订合同和处理相关事宜，由此产生的一切法律及经济后果均由我方承担。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委托期限：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07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月01日至202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textAlignment w:val="auto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人：（盖单位公章）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法定代表人：（签字）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委托代理人：（签字）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691005" cy="284480"/>
          <wp:effectExtent l="19050" t="0" r="444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>比</w:t>
    </w:r>
    <w:r>
      <w:rPr>
        <w:rFonts w:hint="eastAsia"/>
        <w:lang w:val="en-US" w:eastAsia="zh-CN"/>
      </w:rPr>
      <w:t>选</w:t>
    </w:r>
    <w:r>
      <w:rPr>
        <w:rFonts w:hint="eastAsia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E5B"/>
    <w:rsid w:val="00000C78"/>
    <w:rsid w:val="00000E67"/>
    <w:rsid w:val="00004527"/>
    <w:rsid w:val="00007EF4"/>
    <w:rsid w:val="0001104A"/>
    <w:rsid w:val="0001136B"/>
    <w:rsid w:val="000130B8"/>
    <w:rsid w:val="000136E6"/>
    <w:rsid w:val="00013CA6"/>
    <w:rsid w:val="00014F1F"/>
    <w:rsid w:val="00015A10"/>
    <w:rsid w:val="00016443"/>
    <w:rsid w:val="00021287"/>
    <w:rsid w:val="00021F81"/>
    <w:rsid w:val="00022AA5"/>
    <w:rsid w:val="00026B2E"/>
    <w:rsid w:val="00027049"/>
    <w:rsid w:val="000303C4"/>
    <w:rsid w:val="00030FB4"/>
    <w:rsid w:val="00031638"/>
    <w:rsid w:val="00032858"/>
    <w:rsid w:val="000349E0"/>
    <w:rsid w:val="00034AB9"/>
    <w:rsid w:val="0003705E"/>
    <w:rsid w:val="0003714B"/>
    <w:rsid w:val="00040BA2"/>
    <w:rsid w:val="000431A3"/>
    <w:rsid w:val="00046C5F"/>
    <w:rsid w:val="000537FF"/>
    <w:rsid w:val="0005387A"/>
    <w:rsid w:val="00054013"/>
    <w:rsid w:val="00054C51"/>
    <w:rsid w:val="000566D3"/>
    <w:rsid w:val="00057677"/>
    <w:rsid w:val="0006053A"/>
    <w:rsid w:val="00060609"/>
    <w:rsid w:val="0006165B"/>
    <w:rsid w:val="00067722"/>
    <w:rsid w:val="00074744"/>
    <w:rsid w:val="000759C1"/>
    <w:rsid w:val="00077421"/>
    <w:rsid w:val="00080DAD"/>
    <w:rsid w:val="00081FA8"/>
    <w:rsid w:val="00082E7C"/>
    <w:rsid w:val="000831E4"/>
    <w:rsid w:val="00084454"/>
    <w:rsid w:val="00084863"/>
    <w:rsid w:val="00085057"/>
    <w:rsid w:val="00086831"/>
    <w:rsid w:val="00093351"/>
    <w:rsid w:val="00093525"/>
    <w:rsid w:val="00093EFA"/>
    <w:rsid w:val="00095AB3"/>
    <w:rsid w:val="000A0610"/>
    <w:rsid w:val="000A0C39"/>
    <w:rsid w:val="000A2C3F"/>
    <w:rsid w:val="000A6051"/>
    <w:rsid w:val="000B098F"/>
    <w:rsid w:val="000B249A"/>
    <w:rsid w:val="000B495E"/>
    <w:rsid w:val="000C1A4C"/>
    <w:rsid w:val="000C375F"/>
    <w:rsid w:val="000C3C10"/>
    <w:rsid w:val="000C4223"/>
    <w:rsid w:val="000C5835"/>
    <w:rsid w:val="000C7207"/>
    <w:rsid w:val="000D048C"/>
    <w:rsid w:val="000D2776"/>
    <w:rsid w:val="000D4575"/>
    <w:rsid w:val="000D5244"/>
    <w:rsid w:val="000D70D6"/>
    <w:rsid w:val="000E0AB0"/>
    <w:rsid w:val="000E3C02"/>
    <w:rsid w:val="000E4541"/>
    <w:rsid w:val="000E4677"/>
    <w:rsid w:val="000E4D32"/>
    <w:rsid w:val="000E5D1D"/>
    <w:rsid w:val="000E6236"/>
    <w:rsid w:val="000E6F59"/>
    <w:rsid w:val="000E71AF"/>
    <w:rsid w:val="000F1781"/>
    <w:rsid w:val="000F19EB"/>
    <w:rsid w:val="000F2840"/>
    <w:rsid w:val="000F2A1D"/>
    <w:rsid w:val="000F35B2"/>
    <w:rsid w:val="000F43D1"/>
    <w:rsid w:val="000F6000"/>
    <w:rsid w:val="000F6BDE"/>
    <w:rsid w:val="00100220"/>
    <w:rsid w:val="001039B0"/>
    <w:rsid w:val="00103B55"/>
    <w:rsid w:val="0010407C"/>
    <w:rsid w:val="0010662F"/>
    <w:rsid w:val="00110741"/>
    <w:rsid w:val="00110A59"/>
    <w:rsid w:val="00111BAB"/>
    <w:rsid w:val="00111C98"/>
    <w:rsid w:val="00112A20"/>
    <w:rsid w:val="001133CF"/>
    <w:rsid w:val="00114F39"/>
    <w:rsid w:val="001150C3"/>
    <w:rsid w:val="001178F6"/>
    <w:rsid w:val="00120088"/>
    <w:rsid w:val="001211AE"/>
    <w:rsid w:val="0012177D"/>
    <w:rsid w:val="00127712"/>
    <w:rsid w:val="00130DEC"/>
    <w:rsid w:val="00131733"/>
    <w:rsid w:val="001318BA"/>
    <w:rsid w:val="00133705"/>
    <w:rsid w:val="001358C5"/>
    <w:rsid w:val="001359F2"/>
    <w:rsid w:val="00135E90"/>
    <w:rsid w:val="001366F0"/>
    <w:rsid w:val="001405B5"/>
    <w:rsid w:val="00143715"/>
    <w:rsid w:val="00143981"/>
    <w:rsid w:val="0014424D"/>
    <w:rsid w:val="00144CE9"/>
    <w:rsid w:val="00147F52"/>
    <w:rsid w:val="0015041C"/>
    <w:rsid w:val="00150B05"/>
    <w:rsid w:val="00150B0E"/>
    <w:rsid w:val="00151070"/>
    <w:rsid w:val="00153929"/>
    <w:rsid w:val="00153B61"/>
    <w:rsid w:val="00156D57"/>
    <w:rsid w:val="00157B86"/>
    <w:rsid w:val="0016067E"/>
    <w:rsid w:val="00161681"/>
    <w:rsid w:val="00162F28"/>
    <w:rsid w:val="00163671"/>
    <w:rsid w:val="00165D2A"/>
    <w:rsid w:val="0016707B"/>
    <w:rsid w:val="001677C6"/>
    <w:rsid w:val="00172895"/>
    <w:rsid w:val="00173FF2"/>
    <w:rsid w:val="00180E4C"/>
    <w:rsid w:val="00181153"/>
    <w:rsid w:val="00182CA1"/>
    <w:rsid w:val="00184421"/>
    <w:rsid w:val="001863F1"/>
    <w:rsid w:val="00186631"/>
    <w:rsid w:val="00187142"/>
    <w:rsid w:val="00192081"/>
    <w:rsid w:val="00192E4A"/>
    <w:rsid w:val="0019369F"/>
    <w:rsid w:val="00194FC2"/>
    <w:rsid w:val="00196140"/>
    <w:rsid w:val="001973A3"/>
    <w:rsid w:val="00197D23"/>
    <w:rsid w:val="001A17A8"/>
    <w:rsid w:val="001A5AB6"/>
    <w:rsid w:val="001A5AB7"/>
    <w:rsid w:val="001A686A"/>
    <w:rsid w:val="001A69D1"/>
    <w:rsid w:val="001B0B1B"/>
    <w:rsid w:val="001B1EEC"/>
    <w:rsid w:val="001B26B1"/>
    <w:rsid w:val="001B2AA4"/>
    <w:rsid w:val="001B2EEB"/>
    <w:rsid w:val="001B53B5"/>
    <w:rsid w:val="001B5CEB"/>
    <w:rsid w:val="001C0D15"/>
    <w:rsid w:val="001C4911"/>
    <w:rsid w:val="001D07A4"/>
    <w:rsid w:val="001D0B3D"/>
    <w:rsid w:val="001D18CC"/>
    <w:rsid w:val="001D2702"/>
    <w:rsid w:val="001D2F33"/>
    <w:rsid w:val="001D65B9"/>
    <w:rsid w:val="001D6B10"/>
    <w:rsid w:val="001D6FD5"/>
    <w:rsid w:val="001E3919"/>
    <w:rsid w:val="001E6E63"/>
    <w:rsid w:val="001E7A73"/>
    <w:rsid w:val="001F1711"/>
    <w:rsid w:val="001F21D6"/>
    <w:rsid w:val="001F3046"/>
    <w:rsid w:val="001F5DD9"/>
    <w:rsid w:val="001F6AE5"/>
    <w:rsid w:val="001F7BD8"/>
    <w:rsid w:val="00201F2E"/>
    <w:rsid w:val="002027D1"/>
    <w:rsid w:val="00202F0C"/>
    <w:rsid w:val="002041D3"/>
    <w:rsid w:val="002042FB"/>
    <w:rsid w:val="00206641"/>
    <w:rsid w:val="00207493"/>
    <w:rsid w:val="00210F6E"/>
    <w:rsid w:val="00213A70"/>
    <w:rsid w:val="00213B88"/>
    <w:rsid w:val="00214AF4"/>
    <w:rsid w:val="00214E34"/>
    <w:rsid w:val="00216370"/>
    <w:rsid w:val="0022035B"/>
    <w:rsid w:val="0022040B"/>
    <w:rsid w:val="00220507"/>
    <w:rsid w:val="00220ACA"/>
    <w:rsid w:val="0022441A"/>
    <w:rsid w:val="002278DC"/>
    <w:rsid w:val="00230AC0"/>
    <w:rsid w:val="00231472"/>
    <w:rsid w:val="00231D20"/>
    <w:rsid w:val="0023312D"/>
    <w:rsid w:val="00242DBB"/>
    <w:rsid w:val="0024418B"/>
    <w:rsid w:val="00244368"/>
    <w:rsid w:val="00246222"/>
    <w:rsid w:val="00246A90"/>
    <w:rsid w:val="00246E98"/>
    <w:rsid w:val="0025048C"/>
    <w:rsid w:val="0025637B"/>
    <w:rsid w:val="00256517"/>
    <w:rsid w:val="00257937"/>
    <w:rsid w:val="002603F9"/>
    <w:rsid w:val="00262672"/>
    <w:rsid w:val="0026502C"/>
    <w:rsid w:val="002657F9"/>
    <w:rsid w:val="002679CF"/>
    <w:rsid w:val="0027183B"/>
    <w:rsid w:val="00272F1F"/>
    <w:rsid w:val="00274369"/>
    <w:rsid w:val="0027652F"/>
    <w:rsid w:val="002772E8"/>
    <w:rsid w:val="002776E5"/>
    <w:rsid w:val="00277A19"/>
    <w:rsid w:val="00283B52"/>
    <w:rsid w:val="00283F12"/>
    <w:rsid w:val="00284C4F"/>
    <w:rsid w:val="00286C96"/>
    <w:rsid w:val="002902F8"/>
    <w:rsid w:val="00293B6D"/>
    <w:rsid w:val="002946E9"/>
    <w:rsid w:val="0029500A"/>
    <w:rsid w:val="00297488"/>
    <w:rsid w:val="00297D21"/>
    <w:rsid w:val="002A0471"/>
    <w:rsid w:val="002A071B"/>
    <w:rsid w:val="002A6C70"/>
    <w:rsid w:val="002A6F95"/>
    <w:rsid w:val="002B0110"/>
    <w:rsid w:val="002B020E"/>
    <w:rsid w:val="002B0515"/>
    <w:rsid w:val="002B084B"/>
    <w:rsid w:val="002B0B73"/>
    <w:rsid w:val="002B1009"/>
    <w:rsid w:val="002B1070"/>
    <w:rsid w:val="002B13D7"/>
    <w:rsid w:val="002B31C2"/>
    <w:rsid w:val="002B421F"/>
    <w:rsid w:val="002B4B8E"/>
    <w:rsid w:val="002B5390"/>
    <w:rsid w:val="002B6F2E"/>
    <w:rsid w:val="002C0AA8"/>
    <w:rsid w:val="002C14C9"/>
    <w:rsid w:val="002C20FD"/>
    <w:rsid w:val="002C34A8"/>
    <w:rsid w:val="002C4E43"/>
    <w:rsid w:val="002C4E75"/>
    <w:rsid w:val="002C5C98"/>
    <w:rsid w:val="002C5F59"/>
    <w:rsid w:val="002C68F3"/>
    <w:rsid w:val="002C779D"/>
    <w:rsid w:val="002D041C"/>
    <w:rsid w:val="002D05EC"/>
    <w:rsid w:val="002D26D9"/>
    <w:rsid w:val="002D34D7"/>
    <w:rsid w:val="002D3D21"/>
    <w:rsid w:val="002D4ADF"/>
    <w:rsid w:val="002D4E15"/>
    <w:rsid w:val="002D5CA5"/>
    <w:rsid w:val="002D6681"/>
    <w:rsid w:val="002D7512"/>
    <w:rsid w:val="002D7959"/>
    <w:rsid w:val="002E1045"/>
    <w:rsid w:val="002E1355"/>
    <w:rsid w:val="002E2572"/>
    <w:rsid w:val="002E4F95"/>
    <w:rsid w:val="002E54A2"/>
    <w:rsid w:val="002E5538"/>
    <w:rsid w:val="002E5D4C"/>
    <w:rsid w:val="002E67BE"/>
    <w:rsid w:val="002F0113"/>
    <w:rsid w:val="002F4DA3"/>
    <w:rsid w:val="002F612B"/>
    <w:rsid w:val="00302785"/>
    <w:rsid w:val="00310043"/>
    <w:rsid w:val="00312DC0"/>
    <w:rsid w:val="00313CCD"/>
    <w:rsid w:val="00313E7C"/>
    <w:rsid w:val="00314C0D"/>
    <w:rsid w:val="00317459"/>
    <w:rsid w:val="003176A1"/>
    <w:rsid w:val="00317A3B"/>
    <w:rsid w:val="00320DE3"/>
    <w:rsid w:val="0032715C"/>
    <w:rsid w:val="00330AD0"/>
    <w:rsid w:val="00331B3E"/>
    <w:rsid w:val="00333211"/>
    <w:rsid w:val="00334A5A"/>
    <w:rsid w:val="00336289"/>
    <w:rsid w:val="00336340"/>
    <w:rsid w:val="0034205B"/>
    <w:rsid w:val="0034292C"/>
    <w:rsid w:val="00344898"/>
    <w:rsid w:val="0034529C"/>
    <w:rsid w:val="003471BF"/>
    <w:rsid w:val="00347760"/>
    <w:rsid w:val="00350E64"/>
    <w:rsid w:val="00350E94"/>
    <w:rsid w:val="003540FD"/>
    <w:rsid w:val="00357081"/>
    <w:rsid w:val="00361020"/>
    <w:rsid w:val="00362B44"/>
    <w:rsid w:val="00363B6C"/>
    <w:rsid w:val="00364962"/>
    <w:rsid w:val="00365758"/>
    <w:rsid w:val="00365F8D"/>
    <w:rsid w:val="00366215"/>
    <w:rsid w:val="00366DA3"/>
    <w:rsid w:val="00367BAE"/>
    <w:rsid w:val="0037061B"/>
    <w:rsid w:val="00372500"/>
    <w:rsid w:val="003764AA"/>
    <w:rsid w:val="0037681B"/>
    <w:rsid w:val="00377698"/>
    <w:rsid w:val="003779D0"/>
    <w:rsid w:val="00377FC1"/>
    <w:rsid w:val="00380A49"/>
    <w:rsid w:val="00381720"/>
    <w:rsid w:val="00381C11"/>
    <w:rsid w:val="00382403"/>
    <w:rsid w:val="0038307E"/>
    <w:rsid w:val="0038504A"/>
    <w:rsid w:val="0038589C"/>
    <w:rsid w:val="00386CB4"/>
    <w:rsid w:val="00391CA3"/>
    <w:rsid w:val="003A0818"/>
    <w:rsid w:val="003A10F5"/>
    <w:rsid w:val="003A3155"/>
    <w:rsid w:val="003A3219"/>
    <w:rsid w:val="003A6BEC"/>
    <w:rsid w:val="003A6C43"/>
    <w:rsid w:val="003B12D3"/>
    <w:rsid w:val="003B482A"/>
    <w:rsid w:val="003B4E53"/>
    <w:rsid w:val="003B6ECB"/>
    <w:rsid w:val="003C03AE"/>
    <w:rsid w:val="003C055B"/>
    <w:rsid w:val="003C078F"/>
    <w:rsid w:val="003C1F47"/>
    <w:rsid w:val="003C2116"/>
    <w:rsid w:val="003C2488"/>
    <w:rsid w:val="003C24C0"/>
    <w:rsid w:val="003C2B24"/>
    <w:rsid w:val="003C45C9"/>
    <w:rsid w:val="003C49DA"/>
    <w:rsid w:val="003C5123"/>
    <w:rsid w:val="003C5822"/>
    <w:rsid w:val="003C6100"/>
    <w:rsid w:val="003C6D00"/>
    <w:rsid w:val="003C6D23"/>
    <w:rsid w:val="003D05C8"/>
    <w:rsid w:val="003D172E"/>
    <w:rsid w:val="003D3F6D"/>
    <w:rsid w:val="003D40B7"/>
    <w:rsid w:val="003D73A9"/>
    <w:rsid w:val="003D7F4E"/>
    <w:rsid w:val="003E1BF5"/>
    <w:rsid w:val="003E3DE9"/>
    <w:rsid w:val="003E5969"/>
    <w:rsid w:val="003E670D"/>
    <w:rsid w:val="003E7AA4"/>
    <w:rsid w:val="003F0B3F"/>
    <w:rsid w:val="003F1322"/>
    <w:rsid w:val="003F1E23"/>
    <w:rsid w:val="003F3157"/>
    <w:rsid w:val="003F4BF0"/>
    <w:rsid w:val="003F50F0"/>
    <w:rsid w:val="003F5F3B"/>
    <w:rsid w:val="003F69AA"/>
    <w:rsid w:val="003F6F7D"/>
    <w:rsid w:val="00401620"/>
    <w:rsid w:val="004018D6"/>
    <w:rsid w:val="00401F6D"/>
    <w:rsid w:val="00403538"/>
    <w:rsid w:val="00403D46"/>
    <w:rsid w:val="004061B8"/>
    <w:rsid w:val="004116B9"/>
    <w:rsid w:val="00411A82"/>
    <w:rsid w:val="0041217F"/>
    <w:rsid w:val="00413846"/>
    <w:rsid w:val="0041524D"/>
    <w:rsid w:val="00415D57"/>
    <w:rsid w:val="00415F06"/>
    <w:rsid w:val="004208B7"/>
    <w:rsid w:val="00430687"/>
    <w:rsid w:val="004307DC"/>
    <w:rsid w:val="00430983"/>
    <w:rsid w:val="004310DC"/>
    <w:rsid w:val="00432D6B"/>
    <w:rsid w:val="0043309E"/>
    <w:rsid w:val="00433844"/>
    <w:rsid w:val="00434079"/>
    <w:rsid w:val="00434CE6"/>
    <w:rsid w:val="00436F57"/>
    <w:rsid w:val="00440954"/>
    <w:rsid w:val="00441AC4"/>
    <w:rsid w:val="00441E4E"/>
    <w:rsid w:val="0044351A"/>
    <w:rsid w:val="004440E5"/>
    <w:rsid w:val="00444887"/>
    <w:rsid w:val="0044621E"/>
    <w:rsid w:val="00446324"/>
    <w:rsid w:val="0045093B"/>
    <w:rsid w:val="00454B62"/>
    <w:rsid w:val="00457E9D"/>
    <w:rsid w:val="00460265"/>
    <w:rsid w:val="00461453"/>
    <w:rsid w:val="00462916"/>
    <w:rsid w:val="00463968"/>
    <w:rsid w:val="0046467D"/>
    <w:rsid w:val="004649DC"/>
    <w:rsid w:val="00464A1C"/>
    <w:rsid w:val="00467D76"/>
    <w:rsid w:val="004701C0"/>
    <w:rsid w:val="00470A25"/>
    <w:rsid w:val="00472E24"/>
    <w:rsid w:val="004749E6"/>
    <w:rsid w:val="0047507A"/>
    <w:rsid w:val="004751F6"/>
    <w:rsid w:val="0047721B"/>
    <w:rsid w:val="00477BFF"/>
    <w:rsid w:val="00477CFB"/>
    <w:rsid w:val="0048120D"/>
    <w:rsid w:val="00481320"/>
    <w:rsid w:val="00482642"/>
    <w:rsid w:val="004827BC"/>
    <w:rsid w:val="00484CD9"/>
    <w:rsid w:val="0048612B"/>
    <w:rsid w:val="00490506"/>
    <w:rsid w:val="004905DB"/>
    <w:rsid w:val="00490789"/>
    <w:rsid w:val="00490D5F"/>
    <w:rsid w:val="00491638"/>
    <w:rsid w:val="00491DE3"/>
    <w:rsid w:val="00493336"/>
    <w:rsid w:val="0049361B"/>
    <w:rsid w:val="004939B7"/>
    <w:rsid w:val="004961D6"/>
    <w:rsid w:val="00496AB7"/>
    <w:rsid w:val="004A041D"/>
    <w:rsid w:val="004A0D17"/>
    <w:rsid w:val="004A2D10"/>
    <w:rsid w:val="004A4299"/>
    <w:rsid w:val="004A66FE"/>
    <w:rsid w:val="004A73F0"/>
    <w:rsid w:val="004B0239"/>
    <w:rsid w:val="004B1B9D"/>
    <w:rsid w:val="004B2763"/>
    <w:rsid w:val="004B7609"/>
    <w:rsid w:val="004B7728"/>
    <w:rsid w:val="004C111E"/>
    <w:rsid w:val="004C2879"/>
    <w:rsid w:val="004C309A"/>
    <w:rsid w:val="004C6EBF"/>
    <w:rsid w:val="004D0317"/>
    <w:rsid w:val="004D2DA7"/>
    <w:rsid w:val="004D473A"/>
    <w:rsid w:val="004D6C63"/>
    <w:rsid w:val="004D6E70"/>
    <w:rsid w:val="004D7894"/>
    <w:rsid w:val="004E186A"/>
    <w:rsid w:val="004E3433"/>
    <w:rsid w:val="004E382C"/>
    <w:rsid w:val="004E3945"/>
    <w:rsid w:val="004E4ABA"/>
    <w:rsid w:val="004E6E78"/>
    <w:rsid w:val="004F1061"/>
    <w:rsid w:val="004F197F"/>
    <w:rsid w:val="004F2D34"/>
    <w:rsid w:val="004F2F83"/>
    <w:rsid w:val="004F329C"/>
    <w:rsid w:val="004F53B0"/>
    <w:rsid w:val="004F5772"/>
    <w:rsid w:val="004F5B85"/>
    <w:rsid w:val="005005D9"/>
    <w:rsid w:val="00503BF0"/>
    <w:rsid w:val="0051504F"/>
    <w:rsid w:val="005154AC"/>
    <w:rsid w:val="005156B1"/>
    <w:rsid w:val="00521FC9"/>
    <w:rsid w:val="00522730"/>
    <w:rsid w:val="0052385B"/>
    <w:rsid w:val="00524219"/>
    <w:rsid w:val="005265E5"/>
    <w:rsid w:val="00527736"/>
    <w:rsid w:val="005305D2"/>
    <w:rsid w:val="00530C4C"/>
    <w:rsid w:val="005320AE"/>
    <w:rsid w:val="00532704"/>
    <w:rsid w:val="00533E08"/>
    <w:rsid w:val="00533F28"/>
    <w:rsid w:val="00533F4C"/>
    <w:rsid w:val="005351A8"/>
    <w:rsid w:val="0054294E"/>
    <w:rsid w:val="00543A9E"/>
    <w:rsid w:val="00546580"/>
    <w:rsid w:val="00546861"/>
    <w:rsid w:val="00546A4C"/>
    <w:rsid w:val="005510AE"/>
    <w:rsid w:val="00552431"/>
    <w:rsid w:val="00553320"/>
    <w:rsid w:val="00553F68"/>
    <w:rsid w:val="00555F44"/>
    <w:rsid w:val="00557863"/>
    <w:rsid w:val="005604F6"/>
    <w:rsid w:val="00560645"/>
    <w:rsid w:val="00560E46"/>
    <w:rsid w:val="00562D15"/>
    <w:rsid w:val="005648D6"/>
    <w:rsid w:val="005654D3"/>
    <w:rsid w:val="005701D6"/>
    <w:rsid w:val="00571469"/>
    <w:rsid w:val="005727BE"/>
    <w:rsid w:val="00572E91"/>
    <w:rsid w:val="0057398D"/>
    <w:rsid w:val="00573C69"/>
    <w:rsid w:val="00573FB1"/>
    <w:rsid w:val="005778D3"/>
    <w:rsid w:val="0058176D"/>
    <w:rsid w:val="00582207"/>
    <w:rsid w:val="00582C5E"/>
    <w:rsid w:val="00583289"/>
    <w:rsid w:val="00585988"/>
    <w:rsid w:val="00590199"/>
    <w:rsid w:val="00591E29"/>
    <w:rsid w:val="0059285C"/>
    <w:rsid w:val="005945A1"/>
    <w:rsid w:val="00595105"/>
    <w:rsid w:val="00595C19"/>
    <w:rsid w:val="00596510"/>
    <w:rsid w:val="005975DF"/>
    <w:rsid w:val="0059761F"/>
    <w:rsid w:val="005A0808"/>
    <w:rsid w:val="005A3BBD"/>
    <w:rsid w:val="005A3C0B"/>
    <w:rsid w:val="005A5689"/>
    <w:rsid w:val="005B2918"/>
    <w:rsid w:val="005B2F91"/>
    <w:rsid w:val="005B360F"/>
    <w:rsid w:val="005B441E"/>
    <w:rsid w:val="005B477A"/>
    <w:rsid w:val="005B5BE0"/>
    <w:rsid w:val="005B604E"/>
    <w:rsid w:val="005B60D5"/>
    <w:rsid w:val="005B61EE"/>
    <w:rsid w:val="005C0568"/>
    <w:rsid w:val="005C4FA1"/>
    <w:rsid w:val="005C5395"/>
    <w:rsid w:val="005C72D5"/>
    <w:rsid w:val="005D0A02"/>
    <w:rsid w:val="005D1E5A"/>
    <w:rsid w:val="005D3416"/>
    <w:rsid w:val="005D3751"/>
    <w:rsid w:val="005E2D10"/>
    <w:rsid w:val="005E3F76"/>
    <w:rsid w:val="005E4AAD"/>
    <w:rsid w:val="005E4DDB"/>
    <w:rsid w:val="005F2DAE"/>
    <w:rsid w:val="005F3D98"/>
    <w:rsid w:val="005F50B7"/>
    <w:rsid w:val="005F5293"/>
    <w:rsid w:val="005F5979"/>
    <w:rsid w:val="005F5C54"/>
    <w:rsid w:val="006004E7"/>
    <w:rsid w:val="00601200"/>
    <w:rsid w:val="00602772"/>
    <w:rsid w:val="006028B8"/>
    <w:rsid w:val="00603223"/>
    <w:rsid w:val="0060351C"/>
    <w:rsid w:val="0060512C"/>
    <w:rsid w:val="0061088A"/>
    <w:rsid w:val="0061104B"/>
    <w:rsid w:val="00611FB9"/>
    <w:rsid w:val="0061211E"/>
    <w:rsid w:val="00613281"/>
    <w:rsid w:val="00613557"/>
    <w:rsid w:val="006150AA"/>
    <w:rsid w:val="006152C2"/>
    <w:rsid w:val="006206D2"/>
    <w:rsid w:val="00622464"/>
    <w:rsid w:val="006255B4"/>
    <w:rsid w:val="006263FF"/>
    <w:rsid w:val="00626751"/>
    <w:rsid w:val="00626DBD"/>
    <w:rsid w:val="006274B3"/>
    <w:rsid w:val="00630FD3"/>
    <w:rsid w:val="00632AC1"/>
    <w:rsid w:val="00634C0E"/>
    <w:rsid w:val="00643751"/>
    <w:rsid w:val="006451B3"/>
    <w:rsid w:val="00645A49"/>
    <w:rsid w:val="00647EEA"/>
    <w:rsid w:val="00650E0A"/>
    <w:rsid w:val="00654762"/>
    <w:rsid w:val="00655D0F"/>
    <w:rsid w:val="00656D72"/>
    <w:rsid w:val="00656EF3"/>
    <w:rsid w:val="0066465C"/>
    <w:rsid w:val="00670CC7"/>
    <w:rsid w:val="006711FC"/>
    <w:rsid w:val="00671C9A"/>
    <w:rsid w:val="00674B57"/>
    <w:rsid w:val="006759F8"/>
    <w:rsid w:val="00680D0E"/>
    <w:rsid w:val="00683EEF"/>
    <w:rsid w:val="00684063"/>
    <w:rsid w:val="00684AC8"/>
    <w:rsid w:val="00685620"/>
    <w:rsid w:val="00686931"/>
    <w:rsid w:val="00687C2B"/>
    <w:rsid w:val="00690B30"/>
    <w:rsid w:val="006921AC"/>
    <w:rsid w:val="00692ECD"/>
    <w:rsid w:val="0069367B"/>
    <w:rsid w:val="00693A79"/>
    <w:rsid w:val="006959F8"/>
    <w:rsid w:val="00695C06"/>
    <w:rsid w:val="006A0FA4"/>
    <w:rsid w:val="006A1AB9"/>
    <w:rsid w:val="006A51A2"/>
    <w:rsid w:val="006A71ED"/>
    <w:rsid w:val="006B2A7A"/>
    <w:rsid w:val="006B55A1"/>
    <w:rsid w:val="006B5A7E"/>
    <w:rsid w:val="006B7897"/>
    <w:rsid w:val="006C0C31"/>
    <w:rsid w:val="006C26CC"/>
    <w:rsid w:val="006C31A1"/>
    <w:rsid w:val="006C3AA1"/>
    <w:rsid w:val="006C459A"/>
    <w:rsid w:val="006C66C8"/>
    <w:rsid w:val="006D169C"/>
    <w:rsid w:val="006D1777"/>
    <w:rsid w:val="006D1FB5"/>
    <w:rsid w:val="006D2C0E"/>
    <w:rsid w:val="006D4DC4"/>
    <w:rsid w:val="006D54A7"/>
    <w:rsid w:val="006D5D57"/>
    <w:rsid w:val="006D7848"/>
    <w:rsid w:val="006E030B"/>
    <w:rsid w:val="006E058A"/>
    <w:rsid w:val="006E0774"/>
    <w:rsid w:val="006E23C6"/>
    <w:rsid w:val="006E3B8F"/>
    <w:rsid w:val="006E4068"/>
    <w:rsid w:val="006E4B8E"/>
    <w:rsid w:val="006E53AE"/>
    <w:rsid w:val="006E5BD6"/>
    <w:rsid w:val="006E7B9C"/>
    <w:rsid w:val="006F083B"/>
    <w:rsid w:val="006F0A72"/>
    <w:rsid w:val="006F0D94"/>
    <w:rsid w:val="006F21DD"/>
    <w:rsid w:val="006F2C01"/>
    <w:rsid w:val="006F5A53"/>
    <w:rsid w:val="006F6FA1"/>
    <w:rsid w:val="006F7209"/>
    <w:rsid w:val="006F7A32"/>
    <w:rsid w:val="006F7A9A"/>
    <w:rsid w:val="0070054B"/>
    <w:rsid w:val="007032C5"/>
    <w:rsid w:val="00703DD3"/>
    <w:rsid w:val="00704552"/>
    <w:rsid w:val="00705068"/>
    <w:rsid w:val="007067B0"/>
    <w:rsid w:val="007069B8"/>
    <w:rsid w:val="00706B17"/>
    <w:rsid w:val="00707482"/>
    <w:rsid w:val="00707D50"/>
    <w:rsid w:val="00710617"/>
    <w:rsid w:val="00713125"/>
    <w:rsid w:val="0071392B"/>
    <w:rsid w:val="007171D7"/>
    <w:rsid w:val="00717AD7"/>
    <w:rsid w:val="00720861"/>
    <w:rsid w:val="00720C01"/>
    <w:rsid w:val="00721C22"/>
    <w:rsid w:val="0072299E"/>
    <w:rsid w:val="00726A77"/>
    <w:rsid w:val="007305F4"/>
    <w:rsid w:val="00731F5A"/>
    <w:rsid w:val="00734B8F"/>
    <w:rsid w:val="00734BD5"/>
    <w:rsid w:val="00734C12"/>
    <w:rsid w:val="0073518A"/>
    <w:rsid w:val="00735CFB"/>
    <w:rsid w:val="00736B9E"/>
    <w:rsid w:val="00737FC7"/>
    <w:rsid w:val="00740ADE"/>
    <w:rsid w:val="00742435"/>
    <w:rsid w:val="00742E8C"/>
    <w:rsid w:val="00744A61"/>
    <w:rsid w:val="0074542A"/>
    <w:rsid w:val="00746011"/>
    <w:rsid w:val="007461FE"/>
    <w:rsid w:val="0074711C"/>
    <w:rsid w:val="00750622"/>
    <w:rsid w:val="007516EE"/>
    <w:rsid w:val="00751821"/>
    <w:rsid w:val="00752A07"/>
    <w:rsid w:val="00753702"/>
    <w:rsid w:val="00756A0C"/>
    <w:rsid w:val="007574E9"/>
    <w:rsid w:val="00757B95"/>
    <w:rsid w:val="007609B1"/>
    <w:rsid w:val="00760B65"/>
    <w:rsid w:val="00762BF7"/>
    <w:rsid w:val="00763F73"/>
    <w:rsid w:val="007664E6"/>
    <w:rsid w:val="007675C0"/>
    <w:rsid w:val="00767705"/>
    <w:rsid w:val="00770038"/>
    <w:rsid w:val="0077089E"/>
    <w:rsid w:val="007742CF"/>
    <w:rsid w:val="007768DC"/>
    <w:rsid w:val="00776EBB"/>
    <w:rsid w:val="00777C89"/>
    <w:rsid w:val="00782235"/>
    <w:rsid w:val="00783B06"/>
    <w:rsid w:val="007847EB"/>
    <w:rsid w:val="0078652D"/>
    <w:rsid w:val="00787EE5"/>
    <w:rsid w:val="00790B69"/>
    <w:rsid w:val="00790DD3"/>
    <w:rsid w:val="00791026"/>
    <w:rsid w:val="00794D51"/>
    <w:rsid w:val="007960FE"/>
    <w:rsid w:val="007A00E4"/>
    <w:rsid w:val="007A2617"/>
    <w:rsid w:val="007A330E"/>
    <w:rsid w:val="007A3497"/>
    <w:rsid w:val="007A4DFA"/>
    <w:rsid w:val="007A55BB"/>
    <w:rsid w:val="007A6AEE"/>
    <w:rsid w:val="007A7A50"/>
    <w:rsid w:val="007A7E03"/>
    <w:rsid w:val="007B0FF5"/>
    <w:rsid w:val="007B139F"/>
    <w:rsid w:val="007B38DB"/>
    <w:rsid w:val="007B4CAC"/>
    <w:rsid w:val="007B560E"/>
    <w:rsid w:val="007B6C05"/>
    <w:rsid w:val="007B718D"/>
    <w:rsid w:val="007B7981"/>
    <w:rsid w:val="007B7982"/>
    <w:rsid w:val="007C01F1"/>
    <w:rsid w:val="007C1FAA"/>
    <w:rsid w:val="007C3676"/>
    <w:rsid w:val="007C757B"/>
    <w:rsid w:val="007D5036"/>
    <w:rsid w:val="007D6168"/>
    <w:rsid w:val="007E0FE9"/>
    <w:rsid w:val="007E25C1"/>
    <w:rsid w:val="007E30C2"/>
    <w:rsid w:val="007E3762"/>
    <w:rsid w:val="007E6DCC"/>
    <w:rsid w:val="007E706A"/>
    <w:rsid w:val="007E7A6D"/>
    <w:rsid w:val="007F2A1A"/>
    <w:rsid w:val="007F2AF2"/>
    <w:rsid w:val="007F3273"/>
    <w:rsid w:val="007F3BE2"/>
    <w:rsid w:val="007F77C8"/>
    <w:rsid w:val="007F786D"/>
    <w:rsid w:val="008001AC"/>
    <w:rsid w:val="00800B50"/>
    <w:rsid w:val="00801DE2"/>
    <w:rsid w:val="00805081"/>
    <w:rsid w:val="00805937"/>
    <w:rsid w:val="00806577"/>
    <w:rsid w:val="00806943"/>
    <w:rsid w:val="008071D7"/>
    <w:rsid w:val="00807EB9"/>
    <w:rsid w:val="008108FC"/>
    <w:rsid w:val="00810D8A"/>
    <w:rsid w:val="00811937"/>
    <w:rsid w:val="00811F08"/>
    <w:rsid w:val="008129F3"/>
    <w:rsid w:val="008135A9"/>
    <w:rsid w:val="00814AC6"/>
    <w:rsid w:val="00817802"/>
    <w:rsid w:val="00820705"/>
    <w:rsid w:val="00822C7B"/>
    <w:rsid w:val="008240B5"/>
    <w:rsid w:val="0082529F"/>
    <w:rsid w:val="00825F1E"/>
    <w:rsid w:val="0082618A"/>
    <w:rsid w:val="00827D96"/>
    <w:rsid w:val="00832C64"/>
    <w:rsid w:val="0083323D"/>
    <w:rsid w:val="008365E1"/>
    <w:rsid w:val="008369FF"/>
    <w:rsid w:val="008409BC"/>
    <w:rsid w:val="00841456"/>
    <w:rsid w:val="008416A6"/>
    <w:rsid w:val="00843B28"/>
    <w:rsid w:val="00845397"/>
    <w:rsid w:val="008458AF"/>
    <w:rsid w:val="008463B5"/>
    <w:rsid w:val="0084708E"/>
    <w:rsid w:val="00847A52"/>
    <w:rsid w:val="00852766"/>
    <w:rsid w:val="00860E95"/>
    <w:rsid w:val="00861A22"/>
    <w:rsid w:val="008631B0"/>
    <w:rsid w:val="00863282"/>
    <w:rsid w:val="00863492"/>
    <w:rsid w:val="008649A7"/>
    <w:rsid w:val="00864B1A"/>
    <w:rsid w:val="00865145"/>
    <w:rsid w:val="00867B91"/>
    <w:rsid w:val="008706F7"/>
    <w:rsid w:val="00870A27"/>
    <w:rsid w:val="00870EE2"/>
    <w:rsid w:val="00873148"/>
    <w:rsid w:val="008759C6"/>
    <w:rsid w:val="00877686"/>
    <w:rsid w:val="0088002C"/>
    <w:rsid w:val="008806E6"/>
    <w:rsid w:val="008823B4"/>
    <w:rsid w:val="0088440E"/>
    <w:rsid w:val="008858A4"/>
    <w:rsid w:val="00885E7C"/>
    <w:rsid w:val="00886822"/>
    <w:rsid w:val="00886BF0"/>
    <w:rsid w:val="00886DA6"/>
    <w:rsid w:val="0089024A"/>
    <w:rsid w:val="00890E6C"/>
    <w:rsid w:val="00892042"/>
    <w:rsid w:val="00893259"/>
    <w:rsid w:val="008946A8"/>
    <w:rsid w:val="00894E92"/>
    <w:rsid w:val="00896404"/>
    <w:rsid w:val="00897786"/>
    <w:rsid w:val="008A0F59"/>
    <w:rsid w:val="008A34CA"/>
    <w:rsid w:val="008A5CF7"/>
    <w:rsid w:val="008A754E"/>
    <w:rsid w:val="008B0BDD"/>
    <w:rsid w:val="008B1253"/>
    <w:rsid w:val="008B2987"/>
    <w:rsid w:val="008B2C47"/>
    <w:rsid w:val="008B3B7D"/>
    <w:rsid w:val="008B3F89"/>
    <w:rsid w:val="008B421C"/>
    <w:rsid w:val="008B42DA"/>
    <w:rsid w:val="008B5BFA"/>
    <w:rsid w:val="008B7F3D"/>
    <w:rsid w:val="008C04F1"/>
    <w:rsid w:val="008C0EFE"/>
    <w:rsid w:val="008C188B"/>
    <w:rsid w:val="008C2FEC"/>
    <w:rsid w:val="008C414B"/>
    <w:rsid w:val="008C5FF6"/>
    <w:rsid w:val="008C7173"/>
    <w:rsid w:val="008D202C"/>
    <w:rsid w:val="008D25A5"/>
    <w:rsid w:val="008D2EC5"/>
    <w:rsid w:val="008D6F51"/>
    <w:rsid w:val="008D7311"/>
    <w:rsid w:val="008E0802"/>
    <w:rsid w:val="008E351F"/>
    <w:rsid w:val="008E6412"/>
    <w:rsid w:val="008F01B7"/>
    <w:rsid w:val="008F0406"/>
    <w:rsid w:val="008F11D3"/>
    <w:rsid w:val="008F23AE"/>
    <w:rsid w:val="008F31BD"/>
    <w:rsid w:val="008F6A2D"/>
    <w:rsid w:val="00900139"/>
    <w:rsid w:val="009013FE"/>
    <w:rsid w:val="00903817"/>
    <w:rsid w:val="009043F3"/>
    <w:rsid w:val="00904BA6"/>
    <w:rsid w:val="009064F0"/>
    <w:rsid w:val="009128B3"/>
    <w:rsid w:val="009136B4"/>
    <w:rsid w:val="00913A28"/>
    <w:rsid w:val="00913D0E"/>
    <w:rsid w:val="00920ADF"/>
    <w:rsid w:val="0092273A"/>
    <w:rsid w:val="0092453B"/>
    <w:rsid w:val="00924B70"/>
    <w:rsid w:val="00926EAB"/>
    <w:rsid w:val="00930AF8"/>
    <w:rsid w:val="00934BDD"/>
    <w:rsid w:val="00940F79"/>
    <w:rsid w:val="0094193B"/>
    <w:rsid w:val="009428BF"/>
    <w:rsid w:val="009459DB"/>
    <w:rsid w:val="00947C6B"/>
    <w:rsid w:val="0095025A"/>
    <w:rsid w:val="00950928"/>
    <w:rsid w:val="00950F4C"/>
    <w:rsid w:val="0095110A"/>
    <w:rsid w:val="0095179C"/>
    <w:rsid w:val="00951B2A"/>
    <w:rsid w:val="0095217D"/>
    <w:rsid w:val="00953457"/>
    <w:rsid w:val="00953DF8"/>
    <w:rsid w:val="00956F6C"/>
    <w:rsid w:val="009615AF"/>
    <w:rsid w:val="009620C2"/>
    <w:rsid w:val="00962435"/>
    <w:rsid w:val="00962A54"/>
    <w:rsid w:val="0096353C"/>
    <w:rsid w:val="0096564B"/>
    <w:rsid w:val="00974C8B"/>
    <w:rsid w:val="00974EAB"/>
    <w:rsid w:val="00975B86"/>
    <w:rsid w:val="0098057F"/>
    <w:rsid w:val="00986B71"/>
    <w:rsid w:val="00987D28"/>
    <w:rsid w:val="00991E31"/>
    <w:rsid w:val="00993483"/>
    <w:rsid w:val="009952DC"/>
    <w:rsid w:val="009955D9"/>
    <w:rsid w:val="009968E8"/>
    <w:rsid w:val="00997BD6"/>
    <w:rsid w:val="009A081A"/>
    <w:rsid w:val="009A243C"/>
    <w:rsid w:val="009A28E0"/>
    <w:rsid w:val="009A4C46"/>
    <w:rsid w:val="009B0726"/>
    <w:rsid w:val="009B0DAB"/>
    <w:rsid w:val="009B0FCE"/>
    <w:rsid w:val="009B31C6"/>
    <w:rsid w:val="009B49EC"/>
    <w:rsid w:val="009B5EC5"/>
    <w:rsid w:val="009C189C"/>
    <w:rsid w:val="009C48DB"/>
    <w:rsid w:val="009C5567"/>
    <w:rsid w:val="009C63B1"/>
    <w:rsid w:val="009C683C"/>
    <w:rsid w:val="009C6A20"/>
    <w:rsid w:val="009C6BE1"/>
    <w:rsid w:val="009C7A13"/>
    <w:rsid w:val="009C7E6D"/>
    <w:rsid w:val="009D09FB"/>
    <w:rsid w:val="009D13C5"/>
    <w:rsid w:val="009D19BF"/>
    <w:rsid w:val="009D30FC"/>
    <w:rsid w:val="009D76E8"/>
    <w:rsid w:val="009E13DF"/>
    <w:rsid w:val="009E20D0"/>
    <w:rsid w:val="009E350D"/>
    <w:rsid w:val="009E4A83"/>
    <w:rsid w:val="009E4B87"/>
    <w:rsid w:val="009F0E9D"/>
    <w:rsid w:val="009F3B33"/>
    <w:rsid w:val="009F3CD6"/>
    <w:rsid w:val="009F44DF"/>
    <w:rsid w:val="009F56FE"/>
    <w:rsid w:val="009F575B"/>
    <w:rsid w:val="009F6948"/>
    <w:rsid w:val="009F7B95"/>
    <w:rsid w:val="00A009C6"/>
    <w:rsid w:val="00A00B8B"/>
    <w:rsid w:val="00A00CA4"/>
    <w:rsid w:val="00A02105"/>
    <w:rsid w:val="00A02BA7"/>
    <w:rsid w:val="00A04154"/>
    <w:rsid w:val="00A056F1"/>
    <w:rsid w:val="00A06D47"/>
    <w:rsid w:val="00A07563"/>
    <w:rsid w:val="00A1013C"/>
    <w:rsid w:val="00A11638"/>
    <w:rsid w:val="00A166C9"/>
    <w:rsid w:val="00A21BD5"/>
    <w:rsid w:val="00A21C82"/>
    <w:rsid w:val="00A22DED"/>
    <w:rsid w:val="00A23704"/>
    <w:rsid w:val="00A2399C"/>
    <w:rsid w:val="00A2629C"/>
    <w:rsid w:val="00A27317"/>
    <w:rsid w:val="00A310F1"/>
    <w:rsid w:val="00A32BDE"/>
    <w:rsid w:val="00A3368C"/>
    <w:rsid w:val="00A34079"/>
    <w:rsid w:val="00A357F5"/>
    <w:rsid w:val="00A3684F"/>
    <w:rsid w:val="00A37700"/>
    <w:rsid w:val="00A40C99"/>
    <w:rsid w:val="00A4156E"/>
    <w:rsid w:val="00A42651"/>
    <w:rsid w:val="00A43481"/>
    <w:rsid w:val="00A43F4E"/>
    <w:rsid w:val="00A457F3"/>
    <w:rsid w:val="00A47D84"/>
    <w:rsid w:val="00A50A79"/>
    <w:rsid w:val="00A51579"/>
    <w:rsid w:val="00A52253"/>
    <w:rsid w:val="00A53008"/>
    <w:rsid w:val="00A5430D"/>
    <w:rsid w:val="00A546FC"/>
    <w:rsid w:val="00A577C1"/>
    <w:rsid w:val="00A60D05"/>
    <w:rsid w:val="00A6114D"/>
    <w:rsid w:val="00A627D5"/>
    <w:rsid w:val="00A6297F"/>
    <w:rsid w:val="00A62C6A"/>
    <w:rsid w:val="00A64970"/>
    <w:rsid w:val="00A64F4D"/>
    <w:rsid w:val="00A6608E"/>
    <w:rsid w:val="00A7224E"/>
    <w:rsid w:val="00A72DAD"/>
    <w:rsid w:val="00A74A60"/>
    <w:rsid w:val="00A74F91"/>
    <w:rsid w:val="00A75AEB"/>
    <w:rsid w:val="00A802D4"/>
    <w:rsid w:val="00A83F4D"/>
    <w:rsid w:val="00A853AE"/>
    <w:rsid w:val="00A858EB"/>
    <w:rsid w:val="00A8616D"/>
    <w:rsid w:val="00A875FD"/>
    <w:rsid w:val="00A876B6"/>
    <w:rsid w:val="00A87719"/>
    <w:rsid w:val="00A920E0"/>
    <w:rsid w:val="00A92B84"/>
    <w:rsid w:val="00A9379E"/>
    <w:rsid w:val="00A9496D"/>
    <w:rsid w:val="00A965B4"/>
    <w:rsid w:val="00A9712E"/>
    <w:rsid w:val="00AA0A72"/>
    <w:rsid w:val="00AA1ED8"/>
    <w:rsid w:val="00AA304B"/>
    <w:rsid w:val="00AA3DB8"/>
    <w:rsid w:val="00AA48A7"/>
    <w:rsid w:val="00AA49CD"/>
    <w:rsid w:val="00AA7F74"/>
    <w:rsid w:val="00AB5640"/>
    <w:rsid w:val="00AB711F"/>
    <w:rsid w:val="00AC0255"/>
    <w:rsid w:val="00AC025E"/>
    <w:rsid w:val="00AC0642"/>
    <w:rsid w:val="00AC10A4"/>
    <w:rsid w:val="00AC1465"/>
    <w:rsid w:val="00AC1D3A"/>
    <w:rsid w:val="00AC534D"/>
    <w:rsid w:val="00AC56A1"/>
    <w:rsid w:val="00AD0594"/>
    <w:rsid w:val="00AD0E03"/>
    <w:rsid w:val="00AD14A5"/>
    <w:rsid w:val="00AD2303"/>
    <w:rsid w:val="00AD3560"/>
    <w:rsid w:val="00AD4F66"/>
    <w:rsid w:val="00AD5AA6"/>
    <w:rsid w:val="00AD62E5"/>
    <w:rsid w:val="00AD6393"/>
    <w:rsid w:val="00AD6632"/>
    <w:rsid w:val="00AD7AED"/>
    <w:rsid w:val="00AE0CE0"/>
    <w:rsid w:val="00AE10BE"/>
    <w:rsid w:val="00AE43A5"/>
    <w:rsid w:val="00AE592C"/>
    <w:rsid w:val="00AE68A5"/>
    <w:rsid w:val="00AE697B"/>
    <w:rsid w:val="00AE792A"/>
    <w:rsid w:val="00AE7BB3"/>
    <w:rsid w:val="00AE7D34"/>
    <w:rsid w:val="00AF12D6"/>
    <w:rsid w:val="00AF144C"/>
    <w:rsid w:val="00AF54E5"/>
    <w:rsid w:val="00AF5F50"/>
    <w:rsid w:val="00AF6E21"/>
    <w:rsid w:val="00AF73A8"/>
    <w:rsid w:val="00B00A07"/>
    <w:rsid w:val="00B05099"/>
    <w:rsid w:val="00B0547F"/>
    <w:rsid w:val="00B060FF"/>
    <w:rsid w:val="00B06F01"/>
    <w:rsid w:val="00B11D2B"/>
    <w:rsid w:val="00B15BA6"/>
    <w:rsid w:val="00B16166"/>
    <w:rsid w:val="00B201F9"/>
    <w:rsid w:val="00B20226"/>
    <w:rsid w:val="00B22339"/>
    <w:rsid w:val="00B22B41"/>
    <w:rsid w:val="00B232E2"/>
    <w:rsid w:val="00B257F6"/>
    <w:rsid w:val="00B30274"/>
    <w:rsid w:val="00B306A9"/>
    <w:rsid w:val="00B3076F"/>
    <w:rsid w:val="00B3130B"/>
    <w:rsid w:val="00B32AC2"/>
    <w:rsid w:val="00B33144"/>
    <w:rsid w:val="00B34654"/>
    <w:rsid w:val="00B3795C"/>
    <w:rsid w:val="00B37CBD"/>
    <w:rsid w:val="00B37CE7"/>
    <w:rsid w:val="00B40145"/>
    <w:rsid w:val="00B4155A"/>
    <w:rsid w:val="00B4591D"/>
    <w:rsid w:val="00B45D89"/>
    <w:rsid w:val="00B4778C"/>
    <w:rsid w:val="00B47DA1"/>
    <w:rsid w:val="00B50D01"/>
    <w:rsid w:val="00B53966"/>
    <w:rsid w:val="00B53EB9"/>
    <w:rsid w:val="00B54CE0"/>
    <w:rsid w:val="00B54E3F"/>
    <w:rsid w:val="00B56121"/>
    <w:rsid w:val="00B56FD1"/>
    <w:rsid w:val="00B61249"/>
    <w:rsid w:val="00B612BA"/>
    <w:rsid w:val="00B616BE"/>
    <w:rsid w:val="00B61B0F"/>
    <w:rsid w:val="00B62609"/>
    <w:rsid w:val="00B62F6D"/>
    <w:rsid w:val="00B640B4"/>
    <w:rsid w:val="00B6543A"/>
    <w:rsid w:val="00B65663"/>
    <w:rsid w:val="00B73966"/>
    <w:rsid w:val="00B7547E"/>
    <w:rsid w:val="00B75A11"/>
    <w:rsid w:val="00B76766"/>
    <w:rsid w:val="00B7695E"/>
    <w:rsid w:val="00B81313"/>
    <w:rsid w:val="00B817E2"/>
    <w:rsid w:val="00B82044"/>
    <w:rsid w:val="00B83EA7"/>
    <w:rsid w:val="00B842DC"/>
    <w:rsid w:val="00B854D7"/>
    <w:rsid w:val="00B85A07"/>
    <w:rsid w:val="00B86987"/>
    <w:rsid w:val="00B86C34"/>
    <w:rsid w:val="00B86CA7"/>
    <w:rsid w:val="00B91150"/>
    <w:rsid w:val="00B93D3B"/>
    <w:rsid w:val="00B94B01"/>
    <w:rsid w:val="00B95718"/>
    <w:rsid w:val="00B95F64"/>
    <w:rsid w:val="00B9604B"/>
    <w:rsid w:val="00B96245"/>
    <w:rsid w:val="00B97A16"/>
    <w:rsid w:val="00BA1E5B"/>
    <w:rsid w:val="00BA259E"/>
    <w:rsid w:val="00BA36BE"/>
    <w:rsid w:val="00BA3CAE"/>
    <w:rsid w:val="00BA4BBE"/>
    <w:rsid w:val="00BA50DE"/>
    <w:rsid w:val="00BA5EBB"/>
    <w:rsid w:val="00BA69BB"/>
    <w:rsid w:val="00BA7308"/>
    <w:rsid w:val="00BA7A83"/>
    <w:rsid w:val="00BB04E4"/>
    <w:rsid w:val="00BB2612"/>
    <w:rsid w:val="00BB4B2B"/>
    <w:rsid w:val="00BB55AA"/>
    <w:rsid w:val="00BB5EAA"/>
    <w:rsid w:val="00BB6147"/>
    <w:rsid w:val="00BB7154"/>
    <w:rsid w:val="00BC1BF9"/>
    <w:rsid w:val="00BC30B5"/>
    <w:rsid w:val="00BC3C56"/>
    <w:rsid w:val="00BC60B3"/>
    <w:rsid w:val="00BC68A8"/>
    <w:rsid w:val="00BC6E4B"/>
    <w:rsid w:val="00BC7198"/>
    <w:rsid w:val="00BC795C"/>
    <w:rsid w:val="00BC7ECD"/>
    <w:rsid w:val="00BD0A0F"/>
    <w:rsid w:val="00BD1C9E"/>
    <w:rsid w:val="00BD1D05"/>
    <w:rsid w:val="00BD2AF7"/>
    <w:rsid w:val="00BD2C36"/>
    <w:rsid w:val="00BD627C"/>
    <w:rsid w:val="00BD7C7F"/>
    <w:rsid w:val="00BE11B5"/>
    <w:rsid w:val="00BE1F79"/>
    <w:rsid w:val="00BE3391"/>
    <w:rsid w:val="00BE493F"/>
    <w:rsid w:val="00BE5849"/>
    <w:rsid w:val="00BE6A7E"/>
    <w:rsid w:val="00BF016D"/>
    <w:rsid w:val="00BF414D"/>
    <w:rsid w:val="00BF4FA1"/>
    <w:rsid w:val="00BF66F6"/>
    <w:rsid w:val="00BF6FF2"/>
    <w:rsid w:val="00C00FF6"/>
    <w:rsid w:val="00C05FED"/>
    <w:rsid w:val="00C067D4"/>
    <w:rsid w:val="00C07E74"/>
    <w:rsid w:val="00C10F11"/>
    <w:rsid w:val="00C11637"/>
    <w:rsid w:val="00C120F9"/>
    <w:rsid w:val="00C12853"/>
    <w:rsid w:val="00C12C8D"/>
    <w:rsid w:val="00C14CF6"/>
    <w:rsid w:val="00C14DC6"/>
    <w:rsid w:val="00C14F11"/>
    <w:rsid w:val="00C16E54"/>
    <w:rsid w:val="00C20EC0"/>
    <w:rsid w:val="00C20F22"/>
    <w:rsid w:val="00C22215"/>
    <w:rsid w:val="00C24368"/>
    <w:rsid w:val="00C250EC"/>
    <w:rsid w:val="00C25FB1"/>
    <w:rsid w:val="00C26DD0"/>
    <w:rsid w:val="00C270CF"/>
    <w:rsid w:val="00C279EF"/>
    <w:rsid w:val="00C27D3E"/>
    <w:rsid w:val="00C32314"/>
    <w:rsid w:val="00C33EEC"/>
    <w:rsid w:val="00C3504E"/>
    <w:rsid w:val="00C358E7"/>
    <w:rsid w:val="00C3723F"/>
    <w:rsid w:val="00C43E08"/>
    <w:rsid w:val="00C448B9"/>
    <w:rsid w:val="00C51736"/>
    <w:rsid w:val="00C53F06"/>
    <w:rsid w:val="00C54A26"/>
    <w:rsid w:val="00C55FAC"/>
    <w:rsid w:val="00C5680E"/>
    <w:rsid w:val="00C57320"/>
    <w:rsid w:val="00C57AC7"/>
    <w:rsid w:val="00C615B8"/>
    <w:rsid w:val="00C62EE4"/>
    <w:rsid w:val="00C633F1"/>
    <w:rsid w:val="00C646A7"/>
    <w:rsid w:val="00C658B4"/>
    <w:rsid w:val="00C711E4"/>
    <w:rsid w:val="00C7507C"/>
    <w:rsid w:val="00C765D7"/>
    <w:rsid w:val="00C80563"/>
    <w:rsid w:val="00C817D5"/>
    <w:rsid w:val="00C830A8"/>
    <w:rsid w:val="00C83877"/>
    <w:rsid w:val="00C871B2"/>
    <w:rsid w:val="00C90499"/>
    <w:rsid w:val="00C91CF4"/>
    <w:rsid w:val="00C92BFB"/>
    <w:rsid w:val="00C95C31"/>
    <w:rsid w:val="00CA0059"/>
    <w:rsid w:val="00CA1E5E"/>
    <w:rsid w:val="00CA5D81"/>
    <w:rsid w:val="00CB0447"/>
    <w:rsid w:val="00CB2154"/>
    <w:rsid w:val="00CB5E9C"/>
    <w:rsid w:val="00CC59D7"/>
    <w:rsid w:val="00CC7068"/>
    <w:rsid w:val="00CD031C"/>
    <w:rsid w:val="00CD208E"/>
    <w:rsid w:val="00CD21D9"/>
    <w:rsid w:val="00CD2E47"/>
    <w:rsid w:val="00CD5E10"/>
    <w:rsid w:val="00CD6D1E"/>
    <w:rsid w:val="00CD6DE7"/>
    <w:rsid w:val="00CE0810"/>
    <w:rsid w:val="00CE0F53"/>
    <w:rsid w:val="00CE2F15"/>
    <w:rsid w:val="00CE4754"/>
    <w:rsid w:val="00CE7BCF"/>
    <w:rsid w:val="00CF0218"/>
    <w:rsid w:val="00CF1C4C"/>
    <w:rsid w:val="00CF2EB8"/>
    <w:rsid w:val="00CF3B1B"/>
    <w:rsid w:val="00CF495C"/>
    <w:rsid w:val="00CF7DFE"/>
    <w:rsid w:val="00D01F57"/>
    <w:rsid w:val="00D038CF"/>
    <w:rsid w:val="00D03FE5"/>
    <w:rsid w:val="00D042DF"/>
    <w:rsid w:val="00D04BFE"/>
    <w:rsid w:val="00D0578B"/>
    <w:rsid w:val="00D06C4E"/>
    <w:rsid w:val="00D12BC0"/>
    <w:rsid w:val="00D12FBA"/>
    <w:rsid w:val="00D1496D"/>
    <w:rsid w:val="00D15FF5"/>
    <w:rsid w:val="00D164FC"/>
    <w:rsid w:val="00D1670B"/>
    <w:rsid w:val="00D16CB1"/>
    <w:rsid w:val="00D20678"/>
    <w:rsid w:val="00D21FA6"/>
    <w:rsid w:val="00D2600A"/>
    <w:rsid w:val="00D32207"/>
    <w:rsid w:val="00D32AC0"/>
    <w:rsid w:val="00D32C24"/>
    <w:rsid w:val="00D32FE7"/>
    <w:rsid w:val="00D33791"/>
    <w:rsid w:val="00D33C17"/>
    <w:rsid w:val="00D35F23"/>
    <w:rsid w:val="00D3697D"/>
    <w:rsid w:val="00D40191"/>
    <w:rsid w:val="00D41E7E"/>
    <w:rsid w:val="00D45963"/>
    <w:rsid w:val="00D46403"/>
    <w:rsid w:val="00D46C50"/>
    <w:rsid w:val="00D516F9"/>
    <w:rsid w:val="00D533E9"/>
    <w:rsid w:val="00D53BD9"/>
    <w:rsid w:val="00D55A30"/>
    <w:rsid w:val="00D57A8E"/>
    <w:rsid w:val="00D57BDB"/>
    <w:rsid w:val="00D604FF"/>
    <w:rsid w:val="00D6073A"/>
    <w:rsid w:val="00D62A36"/>
    <w:rsid w:val="00D63292"/>
    <w:rsid w:val="00D67E28"/>
    <w:rsid w:val="00D733A1"/>
    <w:rsid w:val="00D73427"/>
    <w:rsid w:val="00D76081"/>
    <w:rsid w:val="00D77B20"/>
    <w:rsid w:val="00D81A7C"/>
    <w:rsid w:val="00D82920"/>
    <w:rsid w:val="00D83320"/>
    <w:rsid w:val="00D83756"/>
    <w:rsid w:val="00D83B35"/>
    <w:rsid w:val="00D84652"/>
    <w:rsid w:val="00D85438"/>
    <w:rsid w:val="00D855E6"/>
    <w:rsid w:val="00D864B8"/>
    <w:rsid w:val="00D866ED"/>
    <w:rsid w:val="00D86CBB"/>
    <w:rsid w:val="00D87DA7"/>
    <w:rsid w:val="00D91EF6"/>
    <w:rsid w:val="00DA3EFE"/>
    <w:rsid w:val="00DA4A35"/>
    <w:rsid w:val="00DA665E"/>
    <w:rsid w:val="00DB13BB"/>
    <w:rsid w:val="00DB3FF5"/>
    <w:rsid w:val="00DB4CCA"/>
    <w:rsid w:val="00DB5CDE"/>
    <w:rsid w:val="00DB75BA"/>
    <w:rsid w:val="00DB7700"/>
    <w:rsid w:val="00DB7E8B"/>
    <w:rsid w:val="00DC1F91"/>
    <w:rsid w:val="00DC2F33"/>
    <w:rsid w:val="00DC3826"/>
    <w:rsid w:val="00DC4A6F"/>
    <w:rsid w:val="00DC4F60"/>
    <w:rsid w:val="00DC5651"/>
    <w:rsid w:val="00DD06C2"/>
    <w:rsid w:val="00DD40AA"/>
    <w:rsid w:val="00DD4D49"/>
    <w:rsid w:val="00DD75D6"/>
    <w:rsid w:val="00DE02EE"/>
    <w:rsid w:val="00DE1C03"/>
    <w:rsid w:val="00DE36E0"/>
    <w:rsid w:val="00DE5DAB"/>
    <w:rsid w:val="00DE6B86"/>
    <w:rsid w:val="00DF1ED2"/>
    <w:rsid w:val="00DF6589"/>
    <w:rsid w:val="00E02D21"/>
    <w:rsid w:val="00E03311"/>
    <w:rsid w:val="00E03372"/>
    <w:rsid w:val="00E0390B"/>
    <w:rsid w:val="00E066A3"/>
    <w:rsid w:val="00E12B00"/>
    <w:rsid w:val="00E162F0"/>
    <w:rsid w:val="00E17012"/>
    <w:rsid w:val="00E20985"/>
    <w:rsid w:val="00E20D58"/>
    <w:rsid w:val="00E23BC6"/>
    <w:rsid w:val="00E24342"/>
    <w:rsid w:val="00E257BD"/>
    <w:rsid w:val="00E26210"/>
    <w:rsid w:val="00E263FB"/>
    <w:rsid w:val="00E312FD"/>
    <w:rsid w:val="00E3168D"/>
    <w:rsid w:val="00E31A24"/>
    <w:rsid w:val="00E31F05"/>
    <w:rsid w:val="00E3208D"/>
    <w:rsid w:val="00E32E06"/>
    <w:rsid w:val="00E3489B"/>
    <w:rsid w:val="00E36633"/>
    <w:rsid w:val="00E3678D"/>
    <w:rsid w:val="00E406BE"/>
    <w:rsid w:val="00E43CBA"/>
    <w:rsid w:val="00E44B2A"/>
    <w:rsid w:val="00E44C6C"/>
    <w:rsid w:val="00E4511C"/>
    <w:rsid w:val="00E47C4D"/>
    <w:rsid w:val="00E5204D"/>
    <w:rsid w:val="00E529D0"/>
    <w:rsid w:val="00E6032A"/>
    <w:rsid w:val="00E60AA4"/>
    <w:rsid w:val="00E61FC0"/>
    <w:rsid w:val="00E62296"/>
    <w:rsid w:val="00E6272C"/>
    <w:rsid w:val="00E64CFF"/>
    <w:rsid w:val="00E65064"/>
    <w:rsid w:val="00E66695"/>
    <w:rsid w:val="00E6722E"/>
    <w:rsid w:val="00E67C34"/>
    <w:rsid w:val="00E67CFC"/>
    <w:rsid w:val="00E7044D"/>
    <w:rsid w:val="00E7471C"/>
    <w:rsid w:val="00E804A5"/>
    <w:rsid w:val="00E8088E"/>
    <w:rsid w:val="00E816F3"/>
    <w:rsid w:val="00E84B65"/>
    <w:rsid w:val="00E851BA"/>
    <w:rsid w:val="00E859A3"/>
    <w:rsid w:val="00E87394"/>
    <w:rsid w:val="00E90F19"/>
    <w:rsid w:val="00E96586"/>
    <w:rsid w:val="00E97907"/>
    <w:rsid w:val="00EA10BC"/>
    <w:rsid w:val="00EA13DC"/>
    <w:rsid w:val="00EA3641"/>
    <w:rsid w:val="00EA38B5"/>
    <w:rsid w:val="00EA3BEB"/>
    <w:rsid w:val="00EA3F1A"/>
    <w:rsid w:val="00EA49B4"/>
    <w:rsid w:val="00EA6747"/>
    <w:rsid w:val="00EA72C3"/>
    <w:rsid w:val="00EA7824"/>
    <w:rsid w:val="00EA7E42"/>
    <w:rsid w:val="00EB0DA8"/>
    <w:rsid w:val="00EB0DF6"/>
    <w:rsid w:val="00EB1652"/>
    <w:rsid w:val="00EB1A41"/>
    <w:rsid w:val="00EB1B8F"/>
    <w:rsid w:val="00EB3386"/>
    <w:rsid w:val="00EB3FCD"/>
    <w:rsid w:val="00EB7958"/>
    <w:rsid w:val="00EB7FA4"/>
    <w:rsid w:val="00EC3E06"/>
    <w:rsid w:val="00ED4056"/>
    <w:rsid w:val="00ED4552"/>
    <w:rsid w:val="00ED48ED"/>
    <w:rsid w:val="00ED6210"/>
    <w:rsid w:val="00ED7049"/>
    <w:rsid w:val="00EE0755"/>
    <w:rsid w:val="00EE0E1F"/>
    <w:rsid w:val="00EE2091"/>
    <w:rsid w:val="00EE2527"/>
    <w:rsid w:val="00EE280B"/>
    <w:rsid w:val="00EE43D4"/>
    <w:rsid w:val="00EE5D91"/>
    <w:rsid w:val="00EE5FA0"/>
    <w:rsid w:val="00EE615E"/>
    <w:rsid w:val="00EE6720"/>
    <w:rsid w:val="00EE67EE"/>
    <w:rsid w:val="00EE7CA5"/>
    <w:rsid w:val="00EE7CC5"/>
    <w:rsid w:val="00EF14BC"/>
    <w:rsid w:val="00EF3064"/>
    <w:rsid w:val="00EF5CC2"/>
    <w:rsid w:val="00EF6CFB"/>
    <w:rsid w:val="00F00DC6"/>
    <w:rsid w:val="00F01DAF"/>
    <w:rsid w:val="00F01DEE"/>
    <w:rsid w:val="00F03E5F"/>
    <w:rsid w:val="00F04DAE"/>
    <w:rsid w:val="00F04DE3"/>
    <w:rsid w:val="00F050EB"/>
    <w:rsid w:val="00F06339"/>
    <w:rsid w:val="00F064FA"/>
    <w:rsid w:val="00F0760C"/>
    <w:rsid w:val="00F123F4"/>
    <w:rsid w:val="00F13189"/>
    <w:rsid w:val="00F13449"/>
    <w:rsid w:val="00F137F6"/>
    <w:rsid w:val="00F17B2D"/>
    <w:rsid w:val="00F20821"/>
    <w:rsid w:val="00F21311"/>
    <w:rsid w:val="00F216A8"/>
    <w:rsid w:val="00F23B5C"/>
    <w:rsid w:val="00F24A4E"/>
    <w:rsid w:val="00F26451"/>
    <w:rsid w:val="00F26CBF"/>
    <w:rsid w:val="00F27E42"/>
    <w:rsid w:val="00F27F5F"/>
    <w:rsid w:val="00F33187"/>
    <w:rsid w:val="00F3368A"/>
    <w:rsid w:val="00F33F39"/>
    <w:rsid w:val="00F41871"/>
    <w:rsid w:val="00F43737"/>
    <w:rsid w:val="00F449DE"/>
    <w:rsid w:val="00F457B6"/>
    <w:rsid w:val="00F462EA"/>
    <w:rsid w:val="00F46725"/>
    <w:rsid w:val="00F468D5"/>
    <w:rsid w:val="00F46BBB"/>
    <w:rsid w:val="00F47112"/>
    <w:rsid w:val="00F53F8F"/>
    <w:rsid w:val="00F551C7"/>
    <w:rsid w:val="00F6033B"/>
    <w:rsid w:val="00F6090E"/>
    <w:rsid w:val="00F6417B"/>
    <w:rsid w:val="00F64D8F"/>
    <w:rsid w:val="00F6569A"/>
    <w:rsid w:val="00F6621B"/>
    <w:rsid w:val="00F665DA"/>
    <w:rsid w:val="00F66EB6"/>
    <w:rsid w:val="00F67567"/>
    <w:rsid w:val="00F71C25"/>
    <w:rsid w:val="00F762FA"/>
    <w:rsid w:val="00F77203"/>
    <w:rsid w:val="00F80C93"/>
    <w:rsid w:val="00F810E0"/>
    <w:rsid w:val="00F81E0C"/>
    <w:rsid w:val="00F81E4A"/>
    <w:rsid w:val="00F8553F"/>
    <w:rsid w:val="00F85DCB"/>
    <w:rsid w:val="00F85F1F"/>
    <w:rsid w:val="00F87609"/>
    <w:rsid w:val="00F90759"/>
    <w:rsid w:val="00F90CDE"/>
    <w:rsid w:val="00F92009"/>
    <w:rsid w:val="00F93B0A"/>
    <w:rsid w:val="00F94072"/>
    <w:rsid w:val="00F9484D"/>
    <w:rsid w:val="00F95E33"/>
    <w:rsid w:val="00F97114"/>
    <w:rsid w:val="00F97CE2"/>
    <w:rsid w:val="00FA0943"/>
    <w:rsid w:val="00FA1843"/>
    <w:rsid w:val="00FA3518"/>
    <w:rsid w:val="00FA53A8"/>
    <w:rsid w:val="00FA578C"/>
    <w:rsid w:val="00FA6E0E"/>
    <w:rsid w:val="00FA6EFE"/>
    <w:rsid w:val="00FB2535"/>
    <w:rsid w:val="00FB31B8"/>
    <w:rsid w:val="00FB36E5"/>
    <w:rsid w:val="00FB425D"/>
    <w:rsid w:val="00FB6378"/>
    <w:rsid w:val="00FB6846"/>
    <w:rsid w:val="00FB6FD6"/>
    <w:rsid w:val="00FB7EFE"/>
    <w:rsid w:val="00FC05FF"/>
    <w:rsid w:val="00FC1E81"/>
    <w:rsid w:val="00FC204D"/>
    <w:rsid w:val="00FC274A"/>
    <w:rsid w:val="00FC4DF9"/>
    <w:rsid w:val="00FC4F0F"/>
    <w:rsid w:val="00FC643B"/>
    <w:rsid w:val="00FD2EC6"/>
    <w:rsid w:val="00FD2EF5"/>
    <w:rsid w:val="00FD45DA"/>
    <w:rsid w:val="00FD4CAD"/>
    <w:rsid w:val="00FD6522"/>
    <w:rsid w:val="00FD6B03"/>
    <w:rsid w:val="00FE048B"/>
    <w:rsid w:val="00FE25BE"/>
    <w:rsid w:val="00FE3594"/>
    <w:rsid w:val="00FE4463"/>
    <w:rsid w:val="00FE6ADF"/>
    <w:rsid w:val="00FE6BCB"/>
    <w:rsid w:val="00FF06C7"/>
    <w:rsid w:val="00FF308A"/>
    <w:rsid w:val="00FF47A4"/>
    <w:rsid w:val="00FF482D"/>
    <w:rsid w:val="00FF4EE5"/>
    <w:rsid w:val="00FF6AC4"/>
    <w:rsid w:val="00FF73DB"/>
    <w:rsid w:val="00FF7D18"/>
    <w:rsid w:val="01811FD2"/>
    <w:rsid w:val="019C18FD"/>
    <w:rsid w:val="01AB2DAA"/>
    <w:rsid w:val="024F38E7"/>
    <w:rsid w:val="033F02FF"/>
    <w:rsid w:val="03D34283"/>
    <w:rsid w:val="059E32EE"/>
    <w:rsid w:val="06FD2028"/>
    <w:rsid w:val="08DA1A58"/>
    <w:rsid w:val="0A32282A"/>
    <w:rsid w:val="0B3F4E1D"/>
    <w:rsid w:val="0B9B0AC4"/>
    <w:rsid w:val="0BA17D18"/>
    <w:rsid w:val="0C264C72"/>
    <w:rsid w:val="0C581DB5"/>
    <w:rsid w:val="0CFB50F2"/>
    <w:rsid w:val="0D76615C"/>
    <w:rsid w:val="0DE16AF1"/>
    <w:rsid w:val="0EBF0DB1"/>
    <w:rsid w:val="0EC12703"/>
    <w:rsid w:val="0F044E22"/>
    <w:rsid w:val="10586EE8"/>
    <w:rsid w:val="105C44BF"/>
    <w:rsid w:val="105F6B2D"/>
    <w:rsid w:val="108B596B"/>
    <w:rsid w:val="14102A8D"/>
    <w:rsid w:val="150627CF"/>
    <w:rsid w:val="151E2305"/>
    <w:rsid w:val="152A27BD"/>
    <w:rsid w:val="15921216"/>
    <w:rsid w:val="16E4389E"/>
    <w:rsid w:val="178E637A"/>
    <w:rsid w:val="17D01161"/>
    <w:rsid w:val="183D2420"/>
    <w:rsid w:val="188D2FFC"/>
    <w:rsid w:val="19661ACE"/>
    <w:rsid w:val="19983307"/>
    <w:rsid w:val="1AB712FE"/>
    <w:rsid w:val="1C962229"/>
    <w:rsid w:val="1CFF3060"/>
    <w:rsid w:val="1D026ECC"/>
    <w:rsid w:val="1E902DD5"/>
    <w:rsid w:val="1F6F145D"/>
    <w:rsid w:val="1FCE4897"/>
    <w:rsid w:val="201B7D4D"/>
    <w:rsid w:val="203302C0"/>
    <w:rsid w:val="209401E2"/>
    <w:rsid w:val="209A723D"/>
    <w:rsid w:val="20F4333D"/>
    <w:rsid w:val="21C71267"/>
    <w:rsid w:val="21E51693"/>
    <w:rsid w:val="22B576E6"/>
    <w:rsid w:val="242F78C8"/>
    <w:rsid w:val="24D245B8"/>
    <w:rsid w:val="25913052"/>
    <w:rsid w:val="26646603"/>
    <w:rsid w:val="270D14E9"/>
    <w:rsid w:val="27191FAD"/>
    <w:rsid w:val="2A335F7E"/>
    <w:rsid w:val="2A5B2D5B"/>
    <w:rsid w:val="2A803639"/>
    <w:rsid w:val="2B0C294B"/>
    <w:rsid w:val="2B2B0629"/>
    <w:rsid w:val="2B6D621E"/>
    <w:rsid w:val="2C8C7573"/>
    <w:rsid w:val="2DAE2A5F"/>
    <w:rsid w:val="2FBA6918"/>
    <w:rsid w:val="31322F75"/>
    <w:rsid w:val="33EF2363"/>
    <w:rsid w:val="350B1B5C"/>
    <w:rsid w:val="35F12D99"/>
    <w:rsid w:val="36034E03"/>
    <w:rsid w:val="369F12B9"/>
    <w:rsid w:val="36ED17D5"/>
    <w:rsid w:val="393600EA"/>
    <w:rsid w:val="393E627C"/>
    <w:rsid w:val="39C152E0"/>
    <w:rsid w:val="3A2764CC"/>
    <w:rsid w:val="3CDB602E"/>
    <w:rsid w:val="3D602816"/>
    <w:rsid w:val="3E5C2DD4"/>
    <w:rsid w:val="3F8525C2"/>
    <w:rsid w:val="3FE951E1"/>
    <w:rsid w:val="40F20C45"/>
    <w:rsid w:val="410A3D05"/>
    <w:rsid w:val="413127B3"/>
    <w:rsid w:val="42DC4F06"/>
    <w:rsid w:val="43AE3B47"/>
    <w:rsid w:val="44C17D4F"/>
    <w:rsid w:val="467A36E7"/>
    <w:rsid w:val="47904419"/>
    <w:rsid w:val="4795585B"/>
    <w:rsid w:val="481D2131"/>
    <w:rsid w:val="482E4CA5"/>
    <w:rsid w:val="48587BCB"/>
    <w:rsid w:val="4913166D"/>
    <w:rsid w:val="49691A23"/>
    <w:rsid w:val="4A2716F7"/>
    <w:rsid w:val="4AD13CBC"/>
    <w:rsid w:val="4B78351B"/>
    <w:rsid w:val="4D187663"/>
    <w:rsid w:val="4D23187E"/>
    <w:rsid w:val="4D302770"/>
    <w:rsid w:val="4DCB7B29"/>
    <w:rsid w:val="4E46466C"/>
    <w:rsid w:val="4E464B61"/>
    <w:rsid w:val="4FCF3E89"/>
    <w:rsid w:val="50023F5A"/>
    <w:rsid w:val="51B31915"/>
    <w:rsid w:val="533B7FDB"/>
    <w:rsid w:val="5348034F"/>
    <w:rsid w:val="535F4AE7"/>
    <w:rsid w:val="536B12C8"/>
    <w:rsid w:val="53DD07A7"/>
    <w:rsid w:val="54353D22"/>
    <w:rsid w:val="550E5020"/>
    <w:rsid w:val="5646387E"/>
    <w:rsid w:val="57790AFE"/>
    <w:rsid w:val="57B449E2"/>
    <w:rsid w:val="58DE2F1B"/>
    <w:rsid w:val="58FD746C"/>
    <w:rsid w:val="5C0B3046"/>
    <w:rsid w:val="5DA047AF"/>
    <w:rsid w:val="5DA7295D"/>
    <w:rsid w:val="5DCC2190"/>
    <w:rsid w:val="5E092E03"/>
    <w:rsid w:val="5E7355DB"/>
    <w:rsid w:val="5E9F23D4"/>
    <w:rsid w:val="5EAC515F"/>
    <w:rsid w:val="617D1E4F"/>
    <w:rsid w:val="619D1AD4"/>
    <w:rsid w:val="6265084C"/>
    <w:rsid w:val="63F503BD"/>
    <w:rsid w:val="642C5B00"/>
    <w:rsid w:val="66353B38"/>
    <w:rsid w:val="66D0042F"/>
    <w:rsid w:val="66D06E4E"/>
    <w:rsid w:val="679A4D33"/>
    <w:rsid w:val="679A613F"/>
    <w:rsid w:val="69EF6C9A"/>
    <w:rsid w:val="6B573EF0"/>
    <w:rsid w:val="6BF346C3"/>
    <w:rsid w:val="6C505C97"/>
    <w:rsid w:val="6DD7404C"/>
    <w:rsid w:val="6E506B8C"/>
    <w:rsid w:val="70126534"/>
    <w:rsid w:val="70682F45"/>
    <w:rsid w:val="72066BCD"/>
    <w:rsid w:val="733C7FDB"/>
    <w:rsid w:val="74176F26"/>
    <w:rsid w:val="745E7BDB"/>
    <w:rsid w:val="74EF3C3F"/>
    <w:rsid w:val="75130C25"/>
    <w:rsid w:val="75AE18F9"/>
    <w:rsid w:val="77085AF3"/>
    <w:rsid w:val="785B22AA"/>
    <w:rsid w:val="78652B74"/>
    <w:rsid w:val="793114EE"/>
    <w:rsid w:val="799A77DB"/>
    <w:rsid w:val="7A244122"/>
    <w:rsid w:val="7A6A4444"/>
    <w:rsid w:val="7AAA29DD"/>
    <w:rsid w:val="7BFD6C26"/>
    <w:rsid w:val="7C1437D1"/>
    <w:rsid w:val="7C1E07A8"/>
    <w:rsid w:val="7C971ACA"/>
    <w:rsid w:val="7D225868"/>
    <w:rsid w:val="7D515D92"/>
    <w:rsid w:val="7EEE2845"/>
    <w:rsid w:val="7F266D67"/>
    <w:rsid w:val="7F606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8"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99"/>
    <w:rPr>
      <w:rFonts w:eastAsia="仿宋_GB2312"/>
      <w:kern w:val="0"/>
      <w:sz w:val="28"/>
      <w:szCs w:val="20"/>
    </w:r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unhideWhenUsed/>
    <w:qFormat/>
    <w:uiPriority w:val="99"/>
    <w:rPr>
      <w:b/>
      <w:bCs/>
    </w:r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4">
    <w:name w:val="标题 2 Char"/>
    <w:basedOn w:val="12"/>
    <w:link w:val="2"/>
    <w:qFormat/>
    <w:locked/>
    <w:uiPriority w:val="99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5">
    <w:name w:val="标题 3 Char"/>
    <w:basedOn w:val="12"/>
    <w:link w:val="3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正文文本 Char1"/>
    <w:basedOn w:val="12"/>
    <w:link w:val="6"/>
    <w:qFormat/>
    <w:locked/>
    <w:uiPriority w:val="99"/>
    <w:rPr>
      <w:rFonts w:ascii="Times New Roman" w:hAnsi="Times New Roman" w:eastAsia="仿宋_GB2312" w:cs="Times New Roman"/>
      <w:kern w:val="0"/>
      <w:sz w:val="20"/>
    </w:rPr>
  </w:style>
  <w:style w:type="character" w:customStyle="1" w:styleId="17">
    <w:name w:val="正文文本 Char"/>
    <w:basedOn w:val="1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页脚 Char"/>
    <w:basedOn w:val="12"/>
    <w:link w:val="8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页眉 Char"/>
    <w:basedOn w:val="12"/>
    <w:link w:val="9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框文本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2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3">
    <w:name w:val="批注主题 Char"/>
    <w:basedOn w:val="22"/>
    <w:link w:val="10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4">
    <w:name w:val="列出段落11"/>
    <w:basedOn w:val="1"/>
    <w:qFormat/>
    <w:uiPriority w:val="99"/>
    <w:pPr>
      <w:ind w:firstLine="420" w:firstLineChars="200"/>
    </w:pPr>
  </w:style>
  <w:style w:type="paragraph" w:customStyle="1" w:styleId="2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readmail_locationtip"/>
    <w:basedOn w:val="12"/>
    <w:qFormat/>
    <w:uiPriority w:val="0"/>
  </w:style>
  <w:style w:type="paragraph" w:customStyle="1" w:styleId="27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4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94430-BF64-46E5-A7D8-AA58E3E1D9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1007</Words>
  <Characters>5741</Characters>
  <Lines>47</Lines>
  <Paragraphs>13</Paragraphs>
  <TotalTime>1</TotalTime>
  <ScaleCrop>false</ScaleCrop>
  <LinksUpToDate>false</LinksUpToDate>
  <CharactersWithSpaces>6735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2017-03-15T00:56:00Z</dcterms:created>
  <dc:creator>Sky123.Org</dc:creator>
  <cp:lastModifiedBy>谢豪</cp:lastModifiedBy>
  <cp:lastPrinted>2021-11-19T00:45:00Z</cp:lastPrinted>
  <dcterms:modified xsi:type="dcterms:W3CDTF">2022-07-08T02:17:13Z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