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hanging="1486" w:hangingChars="500"/>
        <w:textAlignment w:val="auto"/>
        <w:rPr>
          <w:rFonts w:hint="eastAsia" w:ascii="方正楷体_GBK" w:hAnsi="方正楷体_GBK" w:eastAsia="方正楷体_GBK" w:cs="方正楷体_GBK"/>
          <w:b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</w:rPr>
        <w:t>项目名称：</w:t>
      </w: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  <w:lang w:val="en-US" w:eastAsia="zh-CN"/>
        </w:rPr>
        <w:t>重庆机床（集团）有限责任公司</w:t>
      </w:r>
      <w:r>
        <w:rPr>
          <w:rFonts w:hint="eastAsia" w:ascii="方正楷体_GBK" w:hAnsi="方正楷体_GBK" w:eastAsia="方正楷体_GBK" w:cs="方正楷体_GBK"/>
          <w:b/>
          <w:sz w:val="30"/>
          <w:szCs w:val="30"/>
          <w:lang w:val="en-US" w:eastAsia="zh-CN"/>
        </w:rPr>
        <w:t>闲置设备及存货处置</w:t>
      </w:r>
    </w:p>
    <w:p>
      <w:pPr>
        <w:pStyle w:val="6"/>
        <w:spacing w:line="720" w:lineRule="auto"/>
        <w:rPr>
          <w:rFonts w:hint="default" w:ascii="方正楷体_GBK" w:hAnsi="方正楷体_GBK" w:eastAsia="方正楷体_GBK" w:cs="方正楷体_GBK"/>
          <w:b/>
          <w:kern w:val="10"/>
          <w:sz w:val="4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</w:rPr>
        <w:t>项目编号：S</w:t>
      </w: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  <w:lang w:val="en-US" w:eastAsia="zh-CN"/>
        </w:rPr>
        <w:t>PCZ-SB-</w:t>
      </w: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</w:rPr>
        <w:t>202</w:t>
      </w: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  <w:lang w:val="en-US" w:eastAsia="zh-CN"/>
        </w:rPr>
        <w:t>207-01</w:t>
      </w:r>
    </w:p>
    <w:p>
      <w:pPr>
        <w:pStyle w:val="6"/>
        <w:spacing w:line="800" w:lineRule="exact"/>
        <w:jc w:val="center"/>
        <w:rPr>
          <w:rFonts w:hint="eastAsia" w:ascii="方正楷体_GBK" w:hAnsi="方正楷体_GBK" w:eastAsia="方正楷体_GBK" w:cs="方正楷体_GBK"/>
          <w:b/>
          <w:kern w:val="10"/>
          <w:sz w:val="48"/>
        </w:rPr>
      </w:pPr>
    </w:p>
    <w:p>
      <w:pPr>
        <w:pStyle w:val="6"/>
        <w:spacing w:line="800" w:lineRule="exact"/>
        <w:jc w:val="center"/>
        <w:rPr>
          <w:rFonts w:hint="eastAsia" w:ascii="方正楷体_GBK" w:hAnsi="方正楷体_GBK" w:eastAsia="方正楷体_GBK" w:cs="方正楷体_GBK"/>
          <w:b/>
          <w:kern w:val="10"/>
          <w:sz w:val="48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/>
          <w:spacing w:val="60"/>
          <w:sz w:val="84"/>
          <w:szCs w:val="84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/>
          <w:spacing w:val="60"/>
          <w:sz w:val="84"/>
          <w:szCs w:val="84"/>
        </w:rPr>
      </w:pPr>
      <w:r>
        <w:rPr>
          <w:rFonts w:hint="eastAsia" w:ascii="方正楷体_GBK" w:hAnsi="方正楷体_GBK" w:eastAsia="方正楷体_GBK" w:cs="方正楷体_GBK"/>
          <w:b/>
          <w:spacing w:val="60"/>
          <w:sz w:val="84"/>
          <w:szCs w:val="84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b/>
          <w:spacing w:val="60"/>
          <w:sz w:val="84"/>
          <w:szCs w:val="84"/>
        </w:rPr>
        <w:t>文件</w:t>
      </w:r>
    </w:p>
    <w:p>
      <w:pPr>
        <w:jc w:val="center"/>
        <w:rPr>
          <w:rFonts w:hint="eastAsia" w:ascii="方正楷体_GBK" w:hAnsi="方正楷体_GBK" w:eastAsia="方正楷体_GBK" w:cs="方正楷体_GBK"/>
          <w:b/>
          <w:sz w:val="84"/>
        </w:rPr>
      </w:pPr>
    </w:p>
    <w:p>
      <w:pPr>
        <w:rPr>
          <w:rFonts w:hint="eastAsia" w:ascii="方正楷体_GBK" w:hAnsi="方正楷体_GBK" w:eastAsia="方正楷体_GBK" w:cs="方正楷体_GBK"/>
          <w:b/>
          <w:sz w:val="84"/>
        </w:rPr>
      </w:pPr>
    </w:p>
    <w:p>
      <w:pPr>
        <w:rPr>
          <w:rFonts w:hint="eastAsia" w:ascii="方正楷体_GBK" w:hAnsi="方正楷体_GBK" w:eastAsia="方正楷体_GBK" w:cs="方正楷体_GBK"/>
          <w:b/>
          <w:sz w:val="84"/>
        </w:rPr>
      </w:pPr>
    </w:p>
    <w:p>
      <w:pPr>
        <w:spacing w:line="520" w:lineRule="exact"/>
        <w:rPr>
          <w:rFonts w:hint="eastAsia" w:ascii="方正楷体_GBK" w:hAnsi="方正楷体_GBK" w:eastAsia="方正楷体_GBK" w:cs="方正楷体_GBK"/>
          <w:b/>
          <w:sz w:val="36"/>
        </w:rPr>
      </w:pPr>
    </w:p>
    <w:p>
      <w:pPr>
        <w:spacing w:line="720" w:lineRule="auto"/>
        <w:ind w:left="315" w:leftChars="150" w:firstLine="116" w:firstLineChars="32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比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人：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（盖章）</w:t>
      </w:r>
    </w:p>
    <w:p>
      <w:pPr>
        <w:pStyle w:val="6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202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年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7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月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21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日</w:t>
      </w:r>
    </w:p>
    <w:p>
      <w:pPr>
        <w:rPr>
          <w:rFonts w:hint="eastAsia" w:ascii="方正楷体_GBK" w:hAnsi="方正楷体_GBK" w:eastAsia="方正楷体_GBK" w:cs="方正楷体_GBK"/>
        </w:rPr>
      </w:pPr>
    </w:p>
    <w:p>
      <w:pPr>
        <w:spacing w:line="620" w:lineRule="exact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620" w:lineRule="exact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/>
          <w:sz w:val="84"/>
          <w:szCs w:val="84"/>
        </w:rPr>
      </w:pPr>
      <w:r>
        <w:rPr>
          <w:rFonts w:hint="eastAsia" w:ascii="方正楷体_GBK" w:hAnsi="方正楷体_GBK" w:eastAsia="方正楷体_GBK" w:cs="方正楷体_GBK"/>
          <w:b/>
          <w:sz w:val="84"/>
          <w:szCs w:val="84"/>
        </w:rPr>
        <w:t>目录</w:t>
      </w:r>
    </w:p>
    <w:p>
      <w:pPr>
        <w:spacing w:line="900" w:lineRule="exact"/>
        <w:ind w:left="315" w:leftChars="150" w:firstLine="361" w:firstLineChars="100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第一部分  ……………………投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人须知</w:t>
      </w:r>
    </w:p>
    <w:p>
      <w:pPr>
        <w:spacing w:line="900" w:lineRule="exact"/>
        <w:ind w:left="315" w:leftChars="150" w:firstLine="964" w:firstLineChars="300"/>
        <w:rPr>
          <w:rFonts w:hint="eastAsia" w:ascii="方正楷体_GBK" w:hAnsi="方正楷体_GBK" w:eastAsia="方正楷体_GBK" w:cs="方正楷体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附件1………………《投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人须知前附表》</w:t>
      </w:r>
    </w:p>
    <w:p>
      <w:pPr>
        <w:spacing w:line="900" w:lineRule="exact"/>
        <w:ind w:firstLine="705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第二部分 …………………………评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办法</w:t>
      </w:r>
    </w:p>
    <w:p>
      <w:pPr>
        <w:spacing w:line="900" w:lineRule="exact"/>
        <w:ind w:firstLine="723" w:firstLineChars="200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第三部分…………………………执行要求</w:t>
      </w:r>
    </w:p>
    <w:p>
      <w:pPr>
        <w:spacing w:line="900" w:lineRule="exact"/>
        <w:ind w:firstLine="723" w:firstLineChars="200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第四部分…………………………其它要求</w:t>
      </w:r>
    </w:p>
    <w:p>
      <w:pPr>
        <w:spacing w:line="900" w:lineRule="exact"/>
        <w:ind w:firstLine="1285" w:firstLineChars="400"/>
        <w:rPr>
          <w:rFonts w:hint="eastAsia" w:ascii="方正楷体_GBK" w:hAnsi="方正楷体_GBK" w:eastAsia="方正楷体_GBK" w:cs="方正楷体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附件1 ……………………………《投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函》</w:t>
      </w:r>
    </w:p>
    <w:p>
      <w:pPr>
        <w:spacing w:line="900" w:lineRule="exact"/>
        <w:ind w:firstLine="1285" w:firstLineChars="400"/>
        <w:rPr>
          <w:rFonts w:hint="eastAsia" w:ascii="方正楷体_GBK" w:hAnsi="方正楷体_GBK" w:eastAsia="方正楷体_GBK" w:cs="方正楷体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附件2 ………………《投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保证金确认书》</w:t>
      </w:r>
    </w:p>
    <w:p>
      <w:pPr>
        <w:spacing w:line="900" w:lineRule="exact"/>
        <w:ind w:firstLine="1285" w:firstLineChars="400"/>
        <w:rPr>
          <w:rFonts w:hint="eastAsia" w:ascii="方正楷体_GBK" w:hAnsi="方正楷体_GBK" w:eastAsia="方正楷体_GBK" w:cs="方正楷体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附件3…《法定代表身份证明及授权委托书》</w:t>
      </w:r>
    </w:p>
    <w:p>
      <w:pPr>
        <w:spacing w:line="900" w:lineRule="exact"/>
        <w:ind w:firstLine="720"/>
        <w:rPr>
          <w:rFonts w:ascii="华文楷体" w:hAnsi="华文楷体" w:eastAsia="华文楷体"/>
          <w:b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pStyle w:val="2"/>
        <w:spacing w:line="540" w:lineRule="exact"/>
        <w:jc w:val="center"/>
        <w:rPr>
          <w:rFonts w:ascii="华文楷体" w:hAnsi="华文楷体" w:eastAsia="华文楷体"/>
          <w:sz w:val="36"/>
          <w:szCs w:val="36"/>
        </w:rPr>
      </w:pPr>
      <w:bookmarkStart w:id="0" w:name="_Toc232568043"/>
      <w:bookmarkStart w:id="1" w:name="_Toc232568255"/>
      <w:bookmarkStart w:id="2" w:name="_Toc232762226"/>
      <w:bookmarkStart w:id="3" w:name="_Toc232760985"/>
      <w:bookmarkStart w:id="4" w:name="_Toc232565127"/>
      <w:bookmarkStart w:id="5" w:name="_Toc232582260"/>
      <w:bookmarkStart w:id="6" w:name="_Toc232563000"/>
      <w:bookmarkStart w:id="7" w:name="_Toc232565293"/>
      <w:bookmarkStart w:id="8" w:name="_Toc232581770"/>
      <w:bookmarkStart w:id="9" w:name="_Toc232565185"/>
      <w:bookmarkStart w:id="10" w:name="_Toc232762567"/>
      <w:bookmarkStart w:id="11" w:name="_Toc232761295"/>
      <w:bookmarkStart w:id="12" w:name="_Toc232761837"/>
      <w:bookmarkStart w:id="13" w:name="_Toc232762145"/>
      <w:bookmarkStart w:id="14" w:name="_Toc232583423"/>
      <w:bookmarkStart w:id="15" w:name="_Toc232564711"/>
      <w:bookmarkStart w:id="16" w:name="_Toc232568253"/>
      <w:bookmarkStart w:id="17" w:name="_Toc232762143"/>
      <w:bookmarkStart w:id="18" w:name="_Toc232761835"/>
      <w:bookmarkStart w:id="19" w:name="_Toc232762224"/>
      <w:bookmarkStart w:id="20" w:name="_Toc232568041"/>
      <w:bookmarkStart w:id="21" w:name="_Toc232583421"/>
      <w:bookmarkStart w:id="22" w:name="_Toc232582258"/>
      <w:bookmarkStart w:id="23" w:name="_Toc232581768"/>
      <w:bookmarkStart w:id="24" w:name="_Toc232760983"/>
      <w:bookmarkStart w:id="25" w:name="_Toc232762565"/>
      <w:bookmarkStart w:id="26" w:name="_Toc232761293"/>
      <w:r>
        <w:rPr>
          <w:rFonts w:hint="eastAsia" w:ascii="华文楷体" w:hAnsi="华文楷体" w:eastAsia="华文楷体"/>
          <w:sz w:val="36"/>
          <w:szCs w:val="36"/>
        </w:rPr>
        <w:t>第一部分：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hint="eastAsia" w:ascii="华文楷体" w:hAnsi="华文楷体" w:eastAsia="华文楷体"/>
          <w:sz w:val="36"/>
          <w:szCs w:val="36"/>
        </w:rPr>
        <w:t>投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sz w:val="36"/>
          <w:szCs w:val="36"/>
        </w:rPr>
        <w:t>人须知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>
      <w:pPr>
        <w:spacing w:line="540" w:lineRule="exact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人须知前附表</w:t>
      </w:r>
    </w:p>
    <w:tbl>
      <w:tblPr>
        <w:tblStyle w:val="11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6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bookmarkStart w:id="27" w:name="_Toc232760994"/>
            <w:bookmarkStart w:id="28" w:name="_Toc232762154"/>
            <w:bookmarkStart w:id="29" w:name="_Toc232568052"/>
            <w:bookmarkStart w:id="30" w:name="_Toc232762576"/>
            <w:bookmarkStart w:id="31" w:name="_Toc232761304"/>
            <w:bookmarkStart w:id="32" w:name="_Toc232582269"/>
            <w:bookmarkStart w:id="33" w:name="_Toc232581779"/>
            <w:bookmarkStart w:id="34" w:name="_Toc232761846"/>
            <w:bookmarkStart w:id="35" w:name="_Toc232762235"/>
            <w:bookmarkStart w:id="36" w:name="_Toc232583432"/>
            <w:r>
              <w:rPr>
                <w:rFonts w:hint="eastAsia" w:ascii="华文楷体" w:hAnsi="华文楷体" w:eastAsia="华文楷体" w:cs="宋体"/>
                <w:b/>
                <w:bCs/>
                <w:kern w:val="0"/>
                <w:szCs w:val="21"/>
              </w:rPr>
              <w:t>项号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Cs w:val="21"/>
              </w:rPr>
              <w:t>内    容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说明与要求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编号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SPCZ-SB-202207-01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  <w:t>重庆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机床（集团）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  <w:t>有限责任公司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闲置设备及存货处置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处置方式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公开比选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执行国家关于安全和环保的相关规定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</w:rPr>
              <w:t>见《投</w:t>
            </w: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</w:rPr>
              <w:t>报价表》及《合同》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范围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闲置设备及存货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资格审查方式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资格预审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结算方式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以现金方式进行货款结算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投选预备会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货币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从投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截止之日起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90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个日历日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选保证金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保证金的方式：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电汇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；（注：须标明为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投选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保证金）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保证金的数额：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按投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报价表每标包保证金数额缴纳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保证金缴款期限：到账截止时间为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日中午12：00时前（北京时间，下同）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，（同时递交比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文件确认书，否则视为自动弃权）；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4.汇入账户银行：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中国银行重庆西湖路支行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账号：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114421113888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5.汇入账户名称：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结果公示结束后5个工作日内通过银行无息转账退还未列入中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候选人的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单位的投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人的投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保证金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在中选人向比选人提供签字盖章的交易合同、发票扫描件及支付交易服务费后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5个工作日内通过银行无息转账退还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所有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人同意并确认对此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异议。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文件的获取</w:t>
            </w: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日9：00至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前在重庆机电股份有限公司官网“招标采购-设备管理”栏中自行下载《比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本项目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>报名费为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</w:rPr>
              <w:t>￥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</w:rPr>
              <w:t>00.00元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报名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费汇入重庆盛普物资有限公司指定账户视为报名，超过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规定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时间不再接受报名。由于疫情影响，不接受现场报名。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文件组成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封面、投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函、已标价的纸质投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报价表、投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保证金确认书、法定代表人身份证明及法定代表人授权委托书、比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文件要求投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人提交的其他材料（以上文件均需加盖投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人公章）。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文件提交地点及截止时间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收件人：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地点: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none"/>
              </w:rPr>
              <w:t>重庆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none"/>
                <w:lang w:val="en-US" w:eastAsia="zh-CN"/>
              </w:rPr>
              <w:t>机电控股（集团）公司3号门（信访接待室）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时间: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下午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14：30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人严格按照比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人提供的投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报价进行报价，纸质报价表每页均需加盖投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2、如有疑问，投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日下午17:00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前书面通知比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人核查，以便比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人及时予以更正。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报价以书面报价表为准。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报价为含税价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装订及密封要求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人应将参与投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的所有文件一并装入信封内，注明单位全称、地址、邮编、开户银行、账号、联系人及联系方式，并在投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截止时间前送达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人指定地点。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人须将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盖鲜章的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纸质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《投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报价表》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单独密封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，并在信封上注明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报价表，请于开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时启封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字样。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现场踏勘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请投选人严格按照企业约定时间踏勘现场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pict>
                <v:shape id="_x0000_s1028" o:spid="_x0000_s1028" o:spt="32" type="#_x0000_t32" style="position:absolute;left:0pt;margin-left:-5.3pt;margin-top:0.25pt;height:0pt;width:297.8pt;z-index:251657216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 xml:space="preserve"> 选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pict>
                <v:shape id="_x0000_s1027" o:spid="_x0000_s1027" o:spt="32" type="#_x0000_t32" style="position:absolute;left:0pt;margin-left:-5.05pt;margin-top:-0.35pt;height:0pt;width:286.5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间: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日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下午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15：00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none"/>
              </w:rPr>
              <w:t>重庆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none"/>
                <w:lang w:val="en-US" w:eastAsia="zh-CN"/>
              </w:rPr>
              <w:t>机电控股（集团）公司3号门（信访接待室）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进行。</w:t>
            </w:r>
            <w:bookmarkStart w:id="77" w:name="_GoBack"/>
            <w:bookmarkEnd w:id="7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办法及评分标准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1、由重庆盛普物资有限公司进行资格预审，资格预审合格的投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人才能进入后面的评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2、具体评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办法及评分标准见第二部分：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《评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办法》</w:t>
            </w:r>
          </w:p>
        </w:tc>
      </w:tr>
    </w:tbl>
    <w:p>
      <w:pPr>
        <w:spacing w:line="520" w:lineRule="exact"/>
        <w:ind w:firstLine="551" w:firstLineChars="196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一、总则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spacing w:line="520" w:lineRule="exact"/>
        <w:ind w:firstLine="551" w:firstLineChars="196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1.项目说明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1.1本比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项目说明详见《投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人须知前附表》第l项～第10项。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2.合格的投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人</w:t>
      </w:r>
    </w:p>
    <w:p>
      <w:pPr>
        <w:spacing w:line="52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凡通过我公司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闲置设备及存货类物资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比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资格预审的，并遵守有关的国家法律、法规和条例的投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人均可自愿参加投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3.投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费用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无论投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过程中的做法和结果如何，投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人应自行承担其参加本次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活动自身所发生的所有费用。</w:t>
      </w:r>
      <w:bookmarkStart w:id="37" w:name="_Toc232761305"/>
      <w:bookmarkStart w:id="38" w:name="_Toc232761847"/>
      <w:bookmarkStart w:id="39" w:name="_Toc232760995"/>
      <w:bookmarkStart w:id="40" w:name="_Toc232582270"/>
      <w:bookmarkStart w:id="41" w:name="_Toc232762155"/>
      <w:bookmarkStart w:id="42" w:name="_Toc232568053"/>
      <w:bookmarkStart w:id="43" w:name="_Toc232762236"/>
      <w:bookmarkStart w:id="44" w:name="_Toc232762577"/>
      <w:bookmarkStart w:id="45" w:name="_Toc232583433"/>
      <w:bookmarkStart w:id="46" w:name="_Toc232581780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二、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比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文件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4.比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文件的组成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4.1第一部分  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</w:t>
      </w:r>
    </w:p>
    <w:p>
      <w:pPr>
        <w:spacing w:line="520" w:lineRule="exact"/>
        <w:ind w:right="-176" w:rightChars="-84" w:firstLine="57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4.2第二部分　评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4.3第三部分　执行要求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4.4第四部分  其它要求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比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文件的澄清与修改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5.1 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人若对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文件有任何疑问，应于投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截止日期前采用书面质询的方式。递交书面质疑的截止时间：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202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25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日下午17:00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时前；领取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人答疑及补遗的时间：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20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26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日上午12:00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时前。递交书面质疑或领取答疑及补遗的地点：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重庆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市渝北区黄山大道中段60号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1207室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5.2投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人在收到该澄清或修改文件后应于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1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日内，以传真形式向比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人回函确认。如果投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人在规定的时间内不回函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人，比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人将视为投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人已收到文件，比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人对此造成的任何后果不承担任何责任。该澄清或修改作为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文件的组成部分，对所有的投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人均具有约束效力。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bookmarkStart w:id="47" w:name="_Toc232568054"/>
      <w:bookmarkStart w:id="48" w:name="_Toc232762578"/>
      <w:bookmarkStart w:id="49" w:name="_Toc232583434"/>
      <w:bookmarkStart w:id="50" w:name="_Toc232761848"/>
      <w:bookmarkStart w:id="51" w:name="_Toc232760996"/>
      <w:bookmarkStart w:id="52" w:name="_Toc232761306"/>
      <w:bookmarkStart w:id="53" w:name="_Toc232581781"/>
      <w:bookmarkStart w:id="54" w:name="_Toc232582271"/>
      <w:bookmarkStart w:id="55" w:name="_Toc232762156"/>
      <w:bookmarkStart w:id="56" w:name="_Toc232762237"/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三、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文件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6.投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文件的组成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6.1 封面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6.2投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函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6.3已标价的纸质投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报价表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6.4投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保证金确认书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6.5法定代表人身份证明或法定代表人授权委托书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6.6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文件要求投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人提交的其他投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资料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注：以上文件均需加盖投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人公章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7.投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报价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7.1投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人可先到标的物所属企业充分了解标的物的品种、规格、状态、预计处置数量、装卸货要求等任何其他足以影响投标报价的情况。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7.2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人不得以他人名义投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，或者以其他方式弄虚作假骗取中标，否则，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人有权没收投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7.3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人纸质报价表每页均须加盖投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人公章。</w:t>
      </w:r>
    </w:p>
    <w:p>
      <w:pPr>
        <w:spacing w:line="52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8.投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有效期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有效期为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90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个日历日（从投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截止之日算起）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，在此期限内，凡符合本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文件要求的投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文件均保持有效。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8.2在特殊情况下，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人在原定投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有效期内，可以根据需要以书面形式向投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人提出延长投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有效期的要求，对此要求投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人须以书面形式予以答复。投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人可以拒绝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人这种要求，而不被没收投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8.3同意延长投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人不允许修改其投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文件，但需要相应的延长投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保证金的有效期，在延长的投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有效期内本须知前附表第12项关于投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担保的退还与没收的规定仍然适用。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9.投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保证金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人应在投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截止时间之前，按本须知前附表第12项所规定数额以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电汇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形式递交投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，并将投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保证金的收据复印件作为其投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文件的一部分。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color w:val="FF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9.2每标包均根据处置价值设有对应的投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人每参加一个标包的投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须缴纳对应的投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保证金(详见《投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报价表》)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。实缴投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保证金须大于或等于应缴投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保证金，否则，投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报价视为无效。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9.3中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  <w:lang w:val="en-US" w:eastAsia="zh-CN"/>
        </w:rPr>
        <w:t>在比选人收到中选人与标的物所属企业签订的正式交易合同、发票扫描件及交易服务费后，于五个工作日内无息退还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9.4对于未能按要求提交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或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未足额提交投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人将视为不响应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文件而予以拒绝。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9.5未中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的投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，在中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公示结束后的5个工作日内予以无息退还。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9.6如投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人发生下列情况之一时，投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将不予退回：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（1）投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文件提交的截止时间之后至投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有效期满之前撤回其投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文件的；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（2）中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人未在规定时间内签订合同及相关协议的</w:t>
      </w:r>
      <w:bookmarkStart w:id="57" w:name="_Toc232762579"/>
      <w:bookmarkStart w:id="58" w:name="_Toc232762238"/>
      <w:bookmarkStart w:id="59" w:name="_Toc232761849"/>
      <w:bookmarkStart w:id="60" w:name="_Toc232762157"/>
      <w:bookmarkStart w:id="61" w:name="_Toc232581782"/>
      <w:bookmarkStart w:id="62" w:name="_Toc232568055"/>
      <w:bookmarkStart w:id="63" w:name="_Toc232760997"/>
      <w:bookmarkStart w:id="64" w:name="_Toc232761307"/>
      <w:bookmarkStart w:id="65" w:name="_Toc232583435"/>
      <w:bookmarkStart w:id="66" w:name="_Toc232582272"/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；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（3）有关法律、行政法规和规章明文规定的其它情形的。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none"/>
        </w:rPr>
        <w:t>四、现场踏勘</w:t>
      </w:r>
    </w:p>
    <w:tbl>
      <w:tblPr>
        <w:tblStyle w:val="11"/>
        <w:tblW w:w="8619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3420"/>
        <w:gridCol w:w="3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  <w:t>日期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  <w:t>公司名称及联系人</w:t>
            </w:r>
          </w:p>
        </w:tc>
        <w:tc>
          <w:tcPr>
            <w:tcW w:w="3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  <w:t>查看时间及地址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  <w:t>日（周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重庆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en-US" w:eastAsia="zh-CN"/>
              </w:rPr>
              <w:t>机床集团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有限责任公司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en-US" w:eastAsia="zh-CN"/>
              </w:rPr>
              <w:t>王振刚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：138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en-US" w:eastAsia="zh-CN"/>
              </w:rPr>
              <w:t>83620521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4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上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0"/>
                <w:szCs w:val="20"/>
                <w:highlight w:val="none"/>
              </w:rPr>
              <w:t>午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0"/>
                <w:szCs w:val="20"/>
                <w:highlight w:val="none"/>
              </w:rPr>
              <w:t>点至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0"/>
                <w:szCs w:val="20"/>
                <w:highlight w:val="none"/>
              </w:rPr>
              <w:t>点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南岸区江溪路8号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）</w:t>
            </w:r>
          </w:p>
        </w:tc>
      </w:tr>
    </w:tbl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u w:val="single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u w:val="single"/>
        </w:rPr>
        <w:t>投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u w:val="singl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u w:val="single"/>
        </w:rPr>
        <w:t>人在指定时间及地点参加现场踏勘，如投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u w:val="singl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u w:val="single"/>
        </w:rPr>
        <w:t>人不查看实物而直接报价造成的报价偏差由投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u w:val="singl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u w:val="single"/>
        </w:rPr>
        <w:t>人自行负责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u w:val="single"/>
          <w:lang w:eastAsia="zh-CN"/>
        </w:rPr>
        <w:t>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五、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投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10.投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文件的装订、密封和标记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人应严格按本须知前附表第17项要求对投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文件进行装订及密封。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11.迟交的投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人在本须知前附表第15条规定的投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截止时间以后收到的投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文件，将被拒绝并退回给投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12.投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文件的补充、修改与撤回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12.1投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人在提交投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文件以后，在规定的投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截止时间之前，可以书面形式补充修改或撤回已提交的投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文件，并以书面形式通知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人。补充、修改的内容为投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文件的有效组成部分。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12.2投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人对投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文件的补充、修改，应按本须知前附表第17条有关规定密封、标记和提交，并在投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文件密封袋上清楚标明“补充、修改”或“撤回”字样。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12.3投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人在投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截止日前撤回投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书，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人在收到投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人书面撤回投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申请之日起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u w:val="single"/>
        </w:rPr>
        <w:t>5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个工作日内退还投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保证金。在投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文件提交的截止时间之后至投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有效期届满之前，投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人不得撤回其投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书文件，否则其投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保证金将被没收。</w:t>
      </w:r>
      <w:bookmarkStart w:id="67" w:name="_Toc232581784"/>
      <w:bookmarkStart w:id="68" w:name="_Toc232762159"/>
      <w:bookmarkStart w:id="69" w:name="_Toc232568057"/>
      <w:bookmarkStart w:id="70" w:name="_Toc232583437"/>
      <w:bookmarkStart w:id="71" w:name="_Toc232761309"/>
      <w:bookmarkStart w:id="72" w:name="_Toc232762581"/>
      <w:bookmarkStart w:id="73" w:name="_Toc232760999"/>
      <w:bookmarkStart w:id="74" w:name="_Toc232762240"/>
      <w:bookmarkStart w:id="75" w:name="_Toc232582274"/>
      <w:bookmarkStart w:id="76" w:name="_Toc232761851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13.投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报价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13.1投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按市场行情如实填写报价，不得出现围标、串标、弃标、欺诈及恶意报价等行为，违规者取消此次报价资格，且2年内不得参与机电股份所属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企业闲置设备及存货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13.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报价以达到标的物出售企业制定的意向标底价为有效投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报价。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13.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人须按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人统一设计的《投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报价表》进行报价，具体的《投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报价表》见附件。</w:t>
      </w:r>
    </w:p>
    <w:p>
      <w:pPr>
        <w:spacing w:line="520" w:lineRule="exact"/>
        <w:ind w:right="-176" w:rightChars="-84" w:firstLine="560" w:firstLineChars="200"/>
        <w:rPr>
          <w:rFonts w:hint="default" w:ascii="方正楷体_GBK" w:hAnsi="方正楷体_GBK" w:eastAsia="方正楷体_GBK" w:cs="方正楷体_GBK"/>
          <w:color w:val="FF0000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FF0000"/>
          <w:sz w:val="28"/>
          <w:szCs w:val="28"/>
          <w:highlight w:val="none"/>
          <w:u w:val="single"/>
          <w:lang w:val="en-US" w:eastAsia="zh-CN"/>
        </w:rPr>
        <w:t>13.4单一标包投选人不足3家报名，则视为流标，投选报价不予拆封。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六、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评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</w:p>
    <w:p>
      <w:pPr>
        <w:spacing w:line="52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14.评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委员会与评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14.1评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委员会由标的物出售企业负责组建。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14.2具体评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办法及评分标准详见第二部分《评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办法》。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七、中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15.中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确定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15.1本次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设有意向标底价，该意向标底价由标的物出售企业自行掌握；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15.2若所有投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价均低于意向标底价，则当场进行第二轮投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报价，第二轮投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报价不得低于上一轮的最高投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报价，否则报价无效；   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15.3若同时出现两个及以上相同的最高投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报价，且该投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报价达到意向标底价时，则由相同报价人进行再次报价，直至产生唯一中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单价为止；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15.4标的物出售企业有权根据投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报价情况对意向标底价进行重新修订，或同意让步接受最高投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报价在投标有效期内均保持有效；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15.5高于意向标底价的最高投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报价或标的物出售企业同意让步接受最高投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价的，符合上述两种情况的投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报价人为中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八、废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16.1 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报价无单位盖章或未按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处置文件规定的格式填写报价，且关键字迹模糊、无法辨认的报价一律视为废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16.2 一份投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报价中对同一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标的物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报有两个或多个报价，且未声明哪一个有效的，视为废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16.3 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人名称与资格预审名称不一致的，视为废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</w:t>
      </w: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第二部分：评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办法</w:t>
      </w:r>
    </w:p>
    <w:p>
      <w:pPr>
        <w:spacing w:line="54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</w:p>
    <w:p>
      <w:pPr>
        <w:spacing w:line="540" w:lineRule="exact"/>
        <w:ind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一、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评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原则：</w:t>
      </w:r>
    </w:p>
    <w:p>
      <w:pPr>
        <w:spacing w:line="540" w:lineRule="exact"/>
        <w:ind w:left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1.1与投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人有关联的人员不得进入相关项目评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委员会。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1.2我司保证评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严格遵循公开、公平、公正和诚实信用的原则。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1.3评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委员会可以要求投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人对投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文件中含义不明确的内容在开评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时作必要的澄清或者说明，但澄清或者说明不得超出投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文件的范围或者改变投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文件的实质性内容。</w:t>
      </w:r>
    </w:p>
    <w:p>
      <w:pPr>
        <w:spacing w:line="540" w:lineRule="exact"/>
        <w:ind w:right="-176" w:rightChars="-84" w:firstLine="551" w:firstLineChars="196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二、评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方法</w:t>
      </w:r>
    </w:p>
    <w:p>
      <w:pPr>
        <w:spacing w:line="54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2.1本项目采用最高投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价法：以高于意向标底价的最高投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价或标的物出售企业让步接受的最高投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2.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2本次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每个标包的中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人为一家。</w:t>
      </w:r>
    </w:p>
    <w:p>
      <w:pPr>
        <w:spacing w:line="54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三、中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发布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3.1中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人在履约过程中执行由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人发布的中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3.2中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人确定后，由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人向中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人发出书面中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通知书，并同时将中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结果通知所有未中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3.3由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人负责向标的物出售企业通报中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3.4中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通知书发出后，中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人放弃中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项目的，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人不予退还投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保证金，并依法保留向违约方追究法律责任的权力。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3.5由标的物出售企业负责按照中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结果与中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人签订合同，并执行。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四、监督检查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4.1为强化投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活动公开、公平、公正及诚实信用原则，有效防范经营风险和道德风险，机电股份特设置举报电话：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023-6307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5951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。</w:t>
      </w:r>
    </w:p>
    <w:p>
      <w:pPr>
        <w:spacing w:line="540" w:lineRule="exact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</w:p>
    <w:p>
      <w:pPr>
        <w:spacing w:line="54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第三部分：执行要求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一、合同签订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1.1由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人向中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人发出《中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通知书》。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1.2自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发出《中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通知书》的3个工作日内，中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人到标的物所属企业签订书面合同及《相关方安全协议》等，并执行。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二、执行期</w:t>
      </w:r>
    </w:p>
    <w:p>
      <w:pPr>
        <w:pStyle w:val="19"/>
        <w:spacing w:line="560" w:lineRule="exact"/>
        <w:ind w:firstLine="56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2.1本次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闲置设备处置比选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执行期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以</w:t>
      </w:r>
      <w:r>
        <w:rPr>
          <w:rFonts w:hint="eastAsia" w:ascii="华文楷体" w:hAnsi="华文楷体" w:eastAsia="华文楷体"/>
          <w:sz w:val="28"/>
          <w:szCs w:val="28"/>
        </w:rPr>
        <w:t>中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人与标的物所属企业签订的合同为准。</w:t>
      </w:r>
    </w:p>
    <w:p>
      <w:pPr>
        <w:pStyle w:val="19"/>
        <w:spacing w:line="360" w:lineRule="auto"/>
        <w:ind w:firstLine="56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2.2投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人报价时，均须根据报价项数缴纳该项的投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保证金，新增投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人则须先通过资格预审后才能购买《比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文件》，参与投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活动。</w:t>
      </w:r>
    </w:p>
    <w:p>
      <w:pPr>
        <w:pStyle w:val="19"/>
        <w:spacing w:line="560" w:lineRule="exact"/>
        <w:ind w:firstLine="561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三、提货及结算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3.1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人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凭中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通知书及合同，在5个工作日内到标的物所属企业财务部以现金形式全额缴纳货款后，方可办理提货手续，逾期未完善手续则视为自动放弃，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投选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保证金将予没收。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3.2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与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标的物所属企业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签订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合同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时，标的物所属企业根据标的物预估价值收取履约保证金，比选人不再收取履约保证金。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未按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合同约定条款执行的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企业不予退还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履约保证金，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情节严重的纳入黑名单管理，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2年内不得参与机电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集团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所属企业相同类别物资的处置投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人自动放弃中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权的，投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pacing w:val="20"/>
          <w:sz w:val="28"/>
          <w:szCs w:val="28"/>
          <w:highlight w:val="none"/>
        </w:rPr>
        <w:t>保证金不予退回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，给企业造成经济损失的，应承担相应的赔偿责任。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3.4中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人自动放弃中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权的，由竞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排名第2的投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人（报价须不低于意向标底价或标的物出售企业同意让步接受的价格）自动替补，该中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人及其法定代表人和委托代理人同时列入黑名单。</w:t>
      </w:r>
    </w:p>
    <w:p>
      <w:pPr>
        <w:spacing w:line="560" w:lineRule="exact"/>
        <w:ind w:firstLine="420" w:firstLineChars="15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 xml:space="preserve"> 3.5中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人装运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闲置设备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所需的吊装、装卸及运输均由中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人自行负责。</w:t>
      </w:r>
    </w:p>
    <w:p>
      <w:pPr>
        <w:spacing w:line="560" w:lineRule="exact"/>
        <w:ind w:firstLine="562" w:firstLineChars="200"/>
        <w:rPr>
          <w:rFonts w:hint="default" w:ascii="方正楷体_GBK" w:hAnsi="方正楷体_GBK" w:eastAsia="方正楷体_GBK" w:cs="方正楷体_GBK"/>
          <w:b/>
          <w:sz w:val="28"/>
          <w:szCs w:val="28"/>
          <w:highlight w:val="yellow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yellow"/>
          <w:lang w:val="en-US" w:eastAsia="zh-CN"/>
        </w:rPr>
        <w:t>四、交易服务费的收取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4.1 </w:t>
      </w:r>
      <w:r>
        <w:rPr>
          <w:rFonts w:hint="eastAsia" w:ascii="方正楷体_GBK" w:hAnsi="方正楷体_GBK" w:eastAsia="方正楷体_GBK" w:cs="方正楷体_GBK"/>
          <w:b w:val="0"/>
          <w:bCs/>
          <w:color w:val="FF0000"/>
          <w:sz w:val="28"/>
          <w:szCs w:val="28"/>
          <w:highlight w:val="none"/>
          <w:u w:val="single"/>
          <w:lang w:val="en-US" w:eastAsia="zh-CN"/>
        </w:rPr>
        <w:t>比选人按照企业标的物实际成交总金额的3%向中选人收取交易服务费。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4.2 中选人应在提货结算后3个工作日内将交易合同及发票扫描件发到比选人出具的《中选通知书》指定邮箱，并按照标的物实际成交总金额的3%向比选人支付交易服务费；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highlight w:val="none"/>
          <w:lang w:val="en-US" w:eastAsia="zh-CN"/>
        </w:rPr>
        <w:t>中选人未在规定时间向比选人提供交易合同及发票，未及时足额缴纳交易服务费的，比选人不予退还投选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highlight w:val="none"/>
        </w:rPr>
        <w:t>保证金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该中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人及其法定代表人和委托代理人同时列入黑名单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afterAutospacing="0" w:line="594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4.3 比选人在确认收到以上资料及交易服务费后5个工作日内无息全额退还中选人的投选保证金。</w:t>
      </w:r>
    </w:p>
    <w:p>
      <w:pPr>
        <w:spacing w:line="560" w:lineRule="exact"/>
        <w:ind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、其它要求</w:t>
      </w:r>
    </w:p>
    <w:p>
      <w:pPr>
        <w:spacing w:line="560" w:lineRule="exact"/>
        <w:ind w:firstLine="548" w:firstLineChars="196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.1中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人须严格执行标的物所属企业关于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闲置设备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的计量、付款、出门以及安全环保等相关规定。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.2中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人在提货过程中有维护作业现场的义务，对提货过程中产生的垃圾有打扫及清运义务。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人须严格按照标的物所属企业要求的时间及进度完成提货。</w:t>
      </w:r>
    </w:p>
    <w:p>
      <w:pPr>
        <w:spacing w:line="560" w:lineRule="exact"/>
        <w:ind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第四部分：其它要求</w:t>
      </w: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  <w:lang w:val="en-US" w:eastAsia="zh-CN"/>
        </w:rPr>
        <w:t xml:space="preserve"> 选 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函</w:t>
      </w:r>
    </w:p>
    <w:p>
      <w:pPr>
        <w:spacing w:line="500" w:lineRule="exact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>：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1、我方已仔细研究了你方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none"/>
          <w:u w:val="single"/>
          <w:lang w:val="en-US" w:eastAsia="zh-CN"/>
        </w:rPr>
        <w:t>重庆机床（集团）有限责任公司闲置设备及存货处置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项目名称）文件的全部内容，并完全同意按照你方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文件的要求参与投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。我方承诺在投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有效期内不修改、撤销投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文件。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2、我方自愿随同本投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文件提交人民币（大写）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  <w:t xml:space="preserve">贰仟元整  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highlight w:val="none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（￥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 xml:space="preserve"> 2000.00元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）投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保证金一份。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3、如我方中标：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（1）我方承诺在收到中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通知书后，在你方规定的期限内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与标的物所属企业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签订合同；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）我方承诺无条件执行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文件及合同约定的全部条款。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4、我方在此声明：所递交的投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文件及有关资料内容完整、真实准确，且不存在任何恶意竞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的行为。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5、（其他补充说明）。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人：（盖单位公章）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法定代表人或其委托代理人：（签字）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地址：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网址：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电话：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传真：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ab/>
      </w:r>
    </w:p>
    <w:p>
      <w:pPr>
        <w:tabs>
          <w:tab w:val="right" w:pos="8306"/>
        </w:tabs>
        <w:spacing w:line="500" w:lineRule="exact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</w:p>
    <w:p>
      <w:pPr>
        <w:spacing w:line="500" w:lineRule="exact"/>
        <w:ind w:firstLine="4760" w:firstLineChars="17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年     月    日</w:t>
      </w:r>
    </w:p>
    <w:p>
      <w:pPr>
        <w:spacing w:line="500" w:lineRule="exact"/>
        <w:ind w:firstLine="4760" w:firstLineChars="17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保证金确认书</w:t>
      </w: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  <w:u w:val="singl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  <w:t>重庆盛普物资有限公司：</w:t>
      </w: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我司自愿参与贵司此次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活动，并已将人民币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  <w:t xml:space="preserve"> 贰仟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>元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  <w:t>整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（￥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2000.00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）作为我司的投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保证金汇入贵司账户（收款单位：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，开户行：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中国银行重庆西湖路支行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，账号：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114421113888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）。</w:t>
      </w:r>
    </w:p>
    <w:p>
      <w:pPr>
        <w:spacing w:line="580" w:lineRule="exact"/>
        <w:ind w:firstLine="573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如果我司中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后放弃中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项目，或不签订合同，贵司有权全额没收此投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保证金；如果我司没有中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，待此次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处置活动全部结束后的5个工作日内，请贵司将此款无息汇入我司账户。</w:t>
      </w:r>
    </w:p>
    <w:p>
      <w:pPr>
        <w:spacing w:line="580" w:lineRule="exact"/>
        <w:ind w:firstLine="573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特此承诺</w:t>
      </w: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承诺单位（盖财务专用章）：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开户行：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账号：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确认时间：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54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法定代表人身份证明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6"/>
          <w:szCs w:val="36"/>
        </w:rPr>
      </w:pP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单位性质：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单位地址：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成立时间：    年    月    日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经营期限：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姓名：            性别：     年龄：         职务：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系（投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人名称）的法定代表人。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特此证明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人：（盖单位公章）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60" w:lineRule="exact"/>
        <w:ind w:right="480" w:firstLine="5040" w:firstLineChars="18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年 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 月 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 日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法定代表人授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委托书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700" w:lineRule="exact"/>
        <w:ind w:left="1156" w:leftChars="284" w:hanging="560" w:hangingChars="200"/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本人系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                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的法定代表人，现委托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28"/>
          <w:szCs w:val="28"/>
          <w:u w:val="none"/>
          <w:lang w:val="en-US" w:eastAsia="zh-CN"/>
        </w:rPr>
        <w:t>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我方代理人。代理人根据授权，以我方名义签署、澄清、说明、补正、递交、撤回、修改（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none"/>
          <w:u w:val="single"/>
          <w:lang w:val="en-US" w:eastAsia="zh-CN"/>
        </w:rPr>
        <w:t>重庆机床（集团）有限责任公司闲置设备及存货处置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</w:rPr>
        <w:t>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文件、签订合同和处理相关事宜，由此产生的一切法律及经济后果均由我方承担。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委托期限：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202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07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月01日至202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textAlignment w:val="auto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人：（盖单位公章）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法定代表人：（签字）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委托代理人：（签字）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44"/>
          <w:szCs w:val="44"/>
          <w:lang w:val="en-US" w:eastAsia="zh-CN"/>
        </w:rPr>
        <w:t>投选报价表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投选人全称（盖章）：</w:t>
      </w:r>
    </w:p>
    <w:tbl>
      <w:tblPr>
        <w:tblStyle w:val="11"/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473"/>
        <w:gridCol w:w="991"/>
        <w:gridCol w:w="1157"/>
        <w:gridCol w:w="692"/>
        <w:gridCol w:w="1292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133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标的物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 企业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标的物名称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投选保证金（元）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  单位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税率及备注</w:t>
            </w:r>
          </w:p>
        </w:tc>
        <w:tc>
          <w:tcPr>
            <w:tcW w:w="1702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投选报价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机床集团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报废设备1批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41台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税率及明细见附件2，以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现场实物为准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注：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表中所涉型号规格、材质、质量、数量仅为投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参考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具体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以现场实物为准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标的物提运过程中所产生的人工、拆除、装运等一切费用及安全由中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人承担负责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3.投选报价为人民币、含税价。</w:t>
      </w:r>
    </w:p>
    <w:p>
      <w:pP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重庆机床集团有限责任公司闲置设备及存货处置明细</w:t>
      </w:r>
    </w:p>
    <w:tbl>
      <w:tblPr>
        <w:tblStyle w:val="11"/>
        <w:tblW w:w="81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520"/>
        <w:gridCol w:w="1573"/>
        <w:gridCol w:w="1755"/>
        <w:gridCol w:w="1020"/>
        <w:gridCol w:w="70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C620-1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沈阳第一机床厂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1982.7.1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六角车床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C630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上海二机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1999.8.1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CA6140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沈阳一机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1969.8.1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C616-1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重庆二机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1973.12.1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SUI40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1970.7.1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丝杆磨床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C868A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沈阳第四机床厂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1969.5.1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铲齿车床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C8955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1956.11.1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铲床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C8955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1990.7.1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铲磨床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C8955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1993.6.1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Z535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1996.11.1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外圆磨床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1985.10.1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外圆磨床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M120W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1977.6.1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外圆磨床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BK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1986.8.1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外圆磨床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M1432A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1959.5.1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外圆磨床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M1420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重庆磨床厂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1973.1.1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万能外圆磨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MQ1420/500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重庆磨床厂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1975.4.1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内元磨床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1972.12.1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滚刀刃磨床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M6420B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滚刀刃磨床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M6420B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1966.8.1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M6025C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天门机械二厂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拉刀磨床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M6110D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1972.12.1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拉刀磨床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M6110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汉江机床厂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1958.2.1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滚刀刃磨床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AGW-231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1978.4.1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立式衍孔机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1980.12.1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滚齿机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1977.12.1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螺纹磨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Y7520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1963.1.1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螺纹磨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TU1042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1965.4.1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磨齿机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Y7125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秦川机床厂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1974.12.1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齿轮磨床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Y7432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秦川机床厂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1954.5.1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磨齿机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Y7125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泰川机床厂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1996.3.1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磨齿机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Y7125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秦川机床厂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1996.9.1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鉋齿机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1987.2.1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平面刻磨铣床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X420K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1976.9.1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铣床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X6142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蚌华机床厂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1980.4.1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万能铣床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1957.11.1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牛头刨床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卧式拉床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1956.6.1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摇臂钻床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Z3040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重庆长江机床厂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1977.11.1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半自动带锯床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2010.8.31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吸尘器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TVB222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成都力奇先进机械设备有限公司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2011.7.30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</w:tr>
    </w:tbl>
    <w:p>
      <w:pPr>
        <w:bidi w:val="0"/>
        <w:jc w:val="center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327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 w:ascii="黑体" w:hAnsi="黑体" w:eastAsia="黑体"/>
        <w:b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691005" cy="284480"/>
          <wp:effectExtent l="19050" t="0" r="4445" b="0"/>
          <wp:docPr id="1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PSM--logo左中英文全称组合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005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>比</w:t>
    </w:r>
    <w:r>
      <w:rPr>
        <w:rFonts w:hint="eastAsia"/>
        <w:lang w:val="en-US" w:eastAsia="zh-CN"/>
      </w:rPr>
      <w:t>选</w:t>
    </w:r>
    <w:r>
      <w:rPr>
        <w:rFonts w:hint="eastAsia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1E5B"/>
    <w:rsid w:val="00000C78"/>
    <w:rsid w:val="00000E67"/>
    <w:rsid w:val="00004527"/>
    <w:rsid w:val="00007EF4"/>
    <w:rsid w:val="0001104A"/>
    <w:rsid w:val="0001136B"/>
    <w:rsid w:val="000130B8"/>
    <w:rsid w:val="000136E6"/>
    <w:rsid w:val="00013CA6"/>
    <w:rsid w:val="00014F1F"/>
    <w:rsid w:val="00015A10"/>
    <w:rsid w:val="00016443"/>
    <w:rsid w:val="00021287"/>
    <w:rsid w:val="00021F81"/>
    <w:rsid w:val="00022AA5"/>
    <w:rsid w:val="00026B2E"/>
    <w:rsid w:val="00027049"/>
    <w:rsid w:val="000303C4"/>
    <w:rsid w:val="00030FB4"/>
    <w:rsid w:val="00031638"/>
    <w:rsid w:val="00032858"/>
    <w:rsid w:val="000349E0"/>
    <w:rsid w:val="00034AB9"/>
    <w:rsid w:val="0003705E"/>
    <w:rsid w:val="0003714B"/>
    <w:rsid w:val="00040BA2"/>
    <w:rsid w:val="000431A3"/>
    <w:rsid w:val="00046C5F"/>
    <w:rsid w:val="000537FF"/>
    <w:rsid w:val="0005387A"/>
    <w:rsid w:val="00054013"/>
    <w:rsid w:val="00054C51"/>
    <w:rsid w:val="000566D3"/>
    <w:rsid w:val="00057677"/>
    <w:rsid w:val="0006053A"/>
    <w:rsid w:val="00060609"/>
    <w:rsid w:val="0006165B"/>
    <w:rsid w:val="00067722"/>
    <w:rsid w:val="00074744"/>
    <w:rsid w:val="000759C1"/>
    <w:rsid w:val="00077421"/>
    <w:rsid w:val="00080DAD"/>
    <w:rsid w:val="00081FA8"/>
    <w:rsid w:val="00082E7C"/>
    <w:rsid w:val="000831E4"/>
    <w:rsid w:val="00084454"/>
    <w:rsid w:val="00084863"/>
    <w:rsid w:val="00085057"/>
    <w:rsid w:val="00086831"/>
    <w:rsid w:val="00093351"/>
    <w:rsid w:val="00093525"/>
    <w:rsid w:val="00093EFA"/>
    <w:rsid w:val="00095AB3"/>
    <w:rsid w:val="000A0610"/>
    <w:rsid w:val="000A0C39"/>
    <w:rsid w:val="000A2C3F"/>
    <w:rsid w:val="000A6051"/>
    <w:rsid w:val="000B098F"/>
    <w:rsid w:val="000B249A"/>
    <w:rsid w:val="000B495E"/>
    <w:rsid w:val="000C1A4C"/>
    <w:rsid w:val="000C375F"/>
    <w:rsid w:val="000C3C10"/>
    <w:rsid w:val="000C4223"/>
    <w:rsid w:val="000C5835"/>
    <w:rsid w:val="000C7207"/>
    <w:rsid w:val="000D048C"/>
    <w:rsid w:val="000D2776"/>
    <w:rsid w:val="000D4575"/>
    <w:rsid w:val="000D5244"/>
    <w:rsid w:val="000D70D6"/>
    <w:rsid w:val="000E0AB0"/>
    <w:rsid w:val="000E3C02"/>
    <w:rsid w:val="000E4541"/>
    <w:rsid w:val="000E4677"/>
    <w:rsid w:val="000E4D32"/>
    <w:rsid w:val="000E5D1D"/>
    <w:rsid w:val="000E6236"/>
    <w:rsid w:val="000E6F59"/>
    <w:rsid w:val="000E71AF"/>
    <w:rsid w:val="000F1781"/>
    <w:rsid w:val="000F19EB"/>
    <w:rsid w:val="000F2840"/>
    <w:rsid w:val="000F2A1D"/>
    <w:rsid w:val="000F35B2"/>
    <w:rsid w:val="000F43D1"/>
    <w:rsid w:val="000F6000"/>
    <w:rsid w:val="000F6BDE"/>
    <w:rsid w:val="00100220"/>
    <w:rsid w:val="001039B0"/>
    <w:rsid w:val="00103B55"/>
    <w:rsid w:val="0010407C"/>
    <w:rsid w:val="0010662F"/>
    <w:rsid w:val="00110741"/>
    <w:rsid w:val="00110A59"/>
    <w:rsid w:val="00111BAB"/>
    <w:rsid w:val="00111C98"/>
    <w:rsid w:val="00112A20"/>
    <w:rsid w:val="001133CF"/>
    <w:rsid w:val="00114F39"/>
    <w:rsid w:val="001178F6"/>
    <w:rsid w:val="00120088"/>
    <w:rsid w:val="001211AE"/>
    <w:rsid w:val="0012177D"/>
    <w:rsid w:val="00127712"/>
    <w:rsid w:val="00130DEC"/>
    <w:rsid w:val="00131733"/>
    <w:rsid w:val="001318BA"/>
    <w:rsid w:val="00133705"/>
    <w:rsid w:val="001358C5"/>
    <w:rsid w:val="001359F2"/>
    <w:rsid w:val="00135E90"/>
    <w:rsid w:val="001366F0"/>
    <w:rsid w:val="001405B5"/>
    <w:rsid w:val="00143715"/>
    <w:rsid w:val="00143981"/>
    <w:rsid w:val="0014424D"/>
    <w:rsid w:val="00144CE9"/>
    <w:rsid w:val="00147F52"/>
    <w:rsid w:val="0015041C"/>
    <w:rsid w:val="00150B05"/>
    <w:rsid w:val="00150B0E"/>
    <w:rsid w:val="00151070"/>
    <w:rsid w:val="00153929"/>
    <w:rsid w:val="00153B61"/>
    <w:rsid w:val="00156D57"/>
    <w:rsid w:val="00157B86"/>
    <w:rsid w:val="0016067E"/>
    <w:rsid w:val="00161681"/>
    <w:rsid w:val="00162F28"/>
    <w:rsid w:val="00163671"/>
    <w:rsid w:val="00165D2A"/>
    <w:rsid w:val="0016707B"/>
    <w:rsid w:val="001677C6"/>
    <w:rsid w:val="00172895"/>
    <w:rsid w:val="00173FF2"/>
    <w:rsid w:val="00180E4C"/>
    <w:rsid w:val="00181153"/>
    <w:rsid w:val="00182CA1"/>
    <w:rsid w:val="00184421"/>
    <w:rsid w:val="001863F1"/>
    <w:rsid w:val="00186631"/>
    <w:rsid w:val="00187142"/>
    <w:rsid w:val="00192081"/>
    <w:rsid w:val="00192E4A"/>
    <w:rsid w:val="0019369F"/>
    <w:rsid w:val="00194FC2"/>
    <w:rsid w:val="00196140"/>
    <w:rsid w:val="001973A3"/>
    <w:rsid w:val="00197D23"/>
    <w:rsid w:val="001A17A8"/>
    <w:rsid w:val="001A5AB6"/>
    <w:rsid w:val="001A5AB7"/>
    <w:rsid w:val="001A686A"/>
    <w:rsid w:val="001A69D1"/>
    <w:rsid w:val="001B0B1B"/>
    <w:rsid w:val="001B1EEC"/>
    <w:rsid w:val="001B26B1"/>
    <w:rsid w:val="001B2AA4"/>
    <w:rsid w:val="001B2EEB"/>
    <w:rsid w:val="001B53B5"/>
    <w:rsid w:val="001B5CEB"/>
    <w:rsid w:val="001C0D15"/>
    <w:rsid w:val="001C4911"/>
    <w:rsid w:val="001D07A4"/>
    <w:rsid w:val="001D0B3D"/>
    <w:rsid w:val="001D18CC"/>
    <w:rsid w:val="001D2702"/>
    <w:rsid w:val="001D2F33"/>
    <w:rsid w:val="001D65B9"/>
    <w:rsid w:val="001D6B10"/>
    <w:rsid w:val="001D6FD5"/>
    <w:rsid w:val="001E3919"/>
    <w:rsid w:val="001E6E63"/>
    <w:rsid w:val="001E7A73"/>
    <w:rsid w:val="001F1711"/>
    <w:rsid w:val="001F21D6"/>
    <w:rsid w:val="001F3046"/>
    <w:rsid w:val="001F4910"/>
    <w:rsid w:val="001F5DD9"/>
    <w:rsid w:val="001F6AE5"/>
    <w:rsid w:val="001F7BD8"/>
    <w:rsid w:val="00201F2E"/>
    <w:rsid w:val="002027D1"/>
    <w:rsid w:val="00202F0C"/>
    <w:rsid w:val="002041D3"/>
    <w:rsid w:val="002042FB"/>
    <w:rsid w:val="00206641"/>
    <w:rsid w:val="00207493"/>
    <w:rsid w:val="00210F6E"/>
    <w:rsid w:val="00213A70"/>
    <w:rsid w:val="00213B88"/>
    <w:rsid w:val="00214AF4"/>
    <w:rsid w:val="00214E34"/>
    <w:rsid w:val="00216370"/>
    <w:rsid w:val="0022035B"/>
    <w:rsid w:val="0022040B"/>
    <w:rsid w:val="00220507"/>
    <w:rsid w:val="00220ACA"/>
    <w:rsid w:val="0022441A"/>
    <w:rsid w:val="002278DC"/>
    <w:rsid w:val="00230AC0"/>
    <w:rsid w:val="00231472"/>
    <w:rsid w:val="00231D20"/>
    <w:rsid w:val="0023312D"/>
    <w:rsid w:val="00242DBB"/>
    <w:rsid w:val="0024418B"/>
    <w:rsid w:val="00244368"/>
    <w:rsid w:val="00246222"/>
    <w:rsid w:val="00246A90"/>
    <w:rsid w:val="00246E98"/>
    <w:rsid w:val="0025048C"/>
    <w:rsid w:val="0025637B"/>
    <w:rsid w:val="00256517"/>
    <w:rsid w:val="00257937"/>
    <w:rsid w:val="002603F9"/>
    <w:rsid w:val="00262672"/>
    <w:rsid w:val="0026502C"/>
    <w:rsid w:val="002657F9"/>
    <w:rsid w:val="002679CF"/>
    <w:rsid w:val="0027183B"/>
    <w:rsid w:val="00272F1F"/>
    <w:rsid w:val="00274369"/>
    <w:rsid w:val="0027652F"/>
    <w:rsid w:val="002772E8"/>
    <w:rsid w:val="002776E5"/>
    <w:rsid w:val="00277A19"/>
    <w:rsid w:val="00283B52"/>
    <w:rsid w:val="00283F12"/>
    <w:rsid w:val="00284C4F"/>
    <w:rsid w:val="00286C96"/>
    <w:rsid w:val="002902F8"/>
    <w:rsid w:val="00293B6D"/>
    <w:rsid w:val="002946E9"/>
    <w:rsid w:val="0029500A"/>
    <w:rsid w:val="00297488"/>
    <w:rsid w:val="00297D21"/>
    <w:rsid w:val="002A0471"/>
    <w:rsid w:val="002A071B"/>
    <w:rsid w:val="002A6C70"/>
    <w:rsid w:val="002A6F95"/>
    <w:rsid w:val="002B0110"/>
    <w:rsid w:val="002B020E"/>
    <w:rsid w:val="002B0515"/>
    <w:rsid w:val="002B084B"/>
    <w:rsid w:val="002B0B73"/>
    <w:rsid w:val="002B1009"/>
    <w:rsid w:val="002B1070"/>
    <w:rsid w:val="002B13D7"/>
    <w:rsid w:val="002B31C2"/>
    <w:rsid w:val="002B421F"/>
    <w:rsid w:val="002B4B8E"/>
    <w:rsid w:val="002B5390"/>
    <w:rsid w:val="002B6F2E"/>
    <w:rsid w:val="002C0AA8"/>
    <w:rsid w:val="002C14C9"/>
    <w:rsid w:val="002C20FD"/>
    <w:rsid w:val="002C34A8"/>
    <w:rsid w:val="002C4E43"/>
    <w:rsid w:val="002C4E75"/>
    <w:rsid w:val="002C5C98"/>
    <w:rsid w:val="002C5F59"/>
    <w:rsid w:val="002C68F3"/>
    <w:rsid w:val="002C779D"/>
    <w:rsid w:val="002D041C"/>
    <w:rsid w:val="002D05EC"/>
    <w:rsid w:val="002D26D9"/>
    <w:rsid w:val="002D34D7"/>
    <w:rsid w:val="002D3D21"/>
    <w:rsid w:val="002D4ADF"/>
    <w:rsid w:val="002D4E15"/>
    <w:rsid w:val="002D5CA5"/>
    <w:rsid w:val="002D6681"/>
    <w:rsid w:val="002D7512"/>
    <w:rsid w:val="002D7959"/>
    <w:rsid w:val="002E1045"/>
    <w:rsid w:val="002E1355"/>
    <w:rsid w:val="002E2572"/>
    <w:rsid w:val="002E4F95"/>
    <w:rsid w:val="002E54A2"/>
    <w:rsid w:val="002E5538"/>
    <w:rsid w:val="002E5D4C"/>
    <w:rsid w:val="002E67BE"/>
    <w:rsid w:val="002F0113"/>
    <w:rsid w:val="002F4DA3"/>
    <w:rsid w:val="002F612B"/>
    <w:rsid w:val="00302785"/>
    <w:rsid w:val="00310043"/>
    <w:rsid w:val="00312DC0"/>
    <w:rsid w:val="00313CCD"/>
    <w:rsid w:val="00313E7C"/>
    <w:rsid w:val="00314C0D"/>
    <w:rsid w:val="00317459"/>
    <w:rsid w:val="003176A1"/>
    <w:rsid w:val="00317A3B"/>
    <w:rsid w:val="00320DE3"/>
    <w:rsid w:val="0032715C"/>
    <w:rsid w:val="00330AD0"/>
    <w:rsid w:val="00331B3E"/>
    <w:rsid w:val="00333211"/>
    <w:rsid w:val="00334A5A"/>
    <w:rsid w:val="00336289"/>
    <w:rsid w:val="00336340"/>
    <w:rsid w:val="0034205B"/>
    <w:rsid w:val="0034292C"/>
    <w:rsid w:val="00344898"/>
    <w:rsid w:val="0034529C"/>
    <w:rsid w:val="003471BF"/>
    <w:rsid w:val="00347760"/>
    <w:rsid w:val="00350E64"/>
    <w:rsid w:val="00350E94"/>
    <w:rsid w:val="003540FD"/>
    <w:rsid w:val="00357081"/>
    <w:rsid w:val="00361020"/>
    <w:rsid w:val="00362B44"/>
    <w:rsid w:val="00363B6C"/>
    <w:rsid w:val="00364962"/>
    <w:rsid w:val="00365758"/>
    <w:rsid w:val="00365F8D"/>
    <w:rsid w:val="00366215"/>
    <w:rsid w:val="00366DA3"/>
    <w:rsid w:val="00367BAE"/>
    <w:rsid w:val="0037061B"/>
    <w:rsid w:val="00372500"/>
    <w:rsid w:val="003764AA"/>
    <w:rsid w:val="0037681B"/>
    <w:rsid w:val="00377698"/>
    <w:rsid w:val="003779D0"/>
    <w:rsid w:val="00377FC1"/>
    <w:rsid w:val="00380A49"/>
    <w:rsid w:val="00381720"/>
    <w:rsid w:val="00381C11"/>
    <w:rsid w:val="00382403"/>
    <w:rsid w:val="0038307E"/>
    <w:rsid w:val="0038504A"/>
    <w:rsid w:val="0038589C"/>
    <w:rsid w:val="00386CB4"/>
    <w:rsid w:val="00391CA3"/>
    <w:rsid w:val="003A0818"/>
    <w:rsid w:val="003A10F5"/>
    <w:rsid w:val="003A3155"/>
    <w:rsid w:val="003A3219"/>
    <w:rsid w:val="003A6BEC"/>
    <w:rsid w:val="003A6C43"/>
    <w:rsid w:val="003B12D3"/>
    <w:rsid w:val="003B482A"/>
    <w:rsid w:val="003B4E53"/>
    <w:rsid w:val="003B6ECB"/>
    <w:rsid w:val="003C03AE"/>
    <w:rsid w:val="003C055B"/>
    <w:rsid w:val="003C078F"/>
    <w:rsid w:val="003C1F47"/>
    <w:rsid w:val="003C2116"/>
    <w:rsid w:val="003C2488"/>
    <w:rsid w:val="003C24C0"/>
    <w:rsid w:val="003C2B24"/>
    <w:rsid w:val="003C45C9"/>
    <w:rsid w:val="003C49DA"/>
    <w:rsid w:val="003C5123"/>
    <w:rsid w:val="003C5822"/>
    <w:rsid w:val="003C6100"/>
    <w:rsid w:val="003C6D00"/>
    <w:rsid w:val="003C6D23"/>
    <w:rsid w:val="003D05C8"/>
    <w:rsid w:val="003D172E"/>
    <w:rsid w:val="003D3F6D"/>
    <w:rsid w:val="003D40B7"/>
    <w:rsid w:val="003D73A9"/>
    <w:rsid w:val="003D7F4E"/>
    <w:rsid w:val="003E1BF5"/>
    <w:rsid w:val="003E3DE9"/>
    <w:rsid w:val="003E5969"/>
    <w:rsid w:val="003E670D"/>
    <w:rsid w:val="003E7AA4"/>
    <w:rsid w:val="003F0B3F"/>
    <w:rsid w:val="003F1322"/>
    <w:rsid w:val="003F1E23"/>
    <w:rsid w:val="003F3157"/>
    <w:rsid w:val="003F4BF0"/>
    <w:rsid w:val="003F50F0"/>
    <w:rsid w:val="003F5F3B"/>
    <w:rsid w:val="003F69AA"/>
    <w:rsid w:val="003F6F7D"/>
    <w:rsid w:val="00401620"/>
    <w:rsid w:val="004018D6"/>
    <w:rsid w:val="00401F6D"/>
    <w:rsid w:val="00403538"/>
    <w:rsid w:val="00403D46"/>
    <w:rsid w:val="004061B8"/>
    <w:rsid w:val="004116B9"/>
    <w:rsid w:val="00411A82"/>
    <w:rsid w:val="0041217F"/>
    <w:rsid w:val="00413846"/>
    <w:rsid w:val="0041524D"/>
    <w:rsid w:val="00415D57"/>
    <w:rsid w:val="00415F06"/>
    <w:rsid w:val="004208B7"/>
    <w:rsid w:val="00430687"/>
    <w:rsid w:val="004307DC"/>
    <w:rsid w:val="00430983"/>
    <w:rsid w:val="004310DC"/>
    <w:rsid w:val="00432D6B"/>
    <w:rsid w:val="0043309E"/>
    <w:rsid w:val="00433844"/>
    <w:rsid w:val="00434079"/>
    <w:rsid w:val="00434CE6"/>
    <w:rsid w:val="00436F57"/>
    <w:rsid w:val="00440954"/>
    <w:rsid w:val="00441AC4"/>
    <w:rsid w:val="00441E4E"/>
    <w:rsid w:val="0044351A"/>
    <w:rsid w:val="004440E5"/>
    <w:rsid w:val="00444887"/>
    <w:rsid w:val="0044621E"/>
    <w:rsid w:val="00446324"/>
    <w:rsid w:val="0045093B"/>
    <w:rsid w:val="00454B62"/>
    <w:rsid w:val="00457E9D"/>
    <w:rsid w:val="00460265"/>
    <w:rsid w:val="00461453"/>
    <w:rsid w:val="00462916"/>
    <w:rsid w:val="00463968"/>
    <w:rsid w:val="0046467D"/>
    <w:rsid w:val="004649DC"/>
    <w:rsid w:val="00464A1C"/>
    <w:rsid w:val="00467D76"/>
    <w:rsid w:val="004701C0"/>
    <w:rsid w:val="00470A25"/>
    <w:rsid w:val="00472E24"/>
    <w:rsid w:val="004749E6"/>
    <w:rsid w:val="0047507A"/>
    <w:rsid w:val="004751F6"/>
    <w:rsid w:val="0047721B"/>
    <w:rsid w:val="00477BFF"/>
    <w:rsid w:val="00477CFB"/>
    <w:rsid w:val="0048120D"/>
    <w:rsid w:val="00481320"/>
    <w:rsid w:val="00482642"/>
    <w:rsid w:val="004827BC"/>
    <w:rsid w:val="00484CD9"/>
    <w:rsid w:val="0048612B"/>
    <w:rsid w:val="00490506"/>
    <w:rsid w:val="004905DB"/>
    <w:rsid w:val="00490789"/>
    <w:rsid w:val="00490D5F"/>
    <w:rsid w:val="00491638"/>
    <w:rsid w:val="00491DE3"/>
    <w:rsid w:val="00493336"/>
    <w:rsid w:val="0049361B"/>
    <w:rsid w:val="004939B7"/>
    <w:rsid w:val="004961D6"/>
    <w:rsid w:val="00496AB7"/>
    <w:rsid w:val="004A041D"/>
    <w:rsid w:val="004A0D17"/>
    <w:rsid w:val="004A2D10"/>
    <w:rsid w:val="004A4299"/>
    <w:rsid w:val="004A66FE"/>
    <w:rsid w:val="004A73F0"/>
    <w:rsid w:val="004B0239"/>
    <w:rsid w:val="004B1B9D"/>
    <w:rsid w:val="004B2763"/>
    <w:rsid w:val="004B7609"/>
    <w:rsid w:val="004B7728"/>
    <w:rsid w:val="004C111E"/>
    <w:rsid w:val="004C2879"/>
    <w:rsid w:val="004C309A"/>
    <w:rsid w:val="004C6EBF"/>
    <w:rsid w:val="004D0317"/>
    <w:rsid w:val="004D2DA7"/>
    <w:rsid w:val="004D473A"/>
    <w:rsid w:val="004D6C63"/>
    <w:rsid w:val="004D6E70"/>
    <w:rsid w:val="004D7894"/>
    <w:rsid w:val="004E186A"/>
    <w:rsid w:val="004E3433"/>
    <w:rsid w:val="004E382C"/>
    <w:rsid w:val="004E3945"/>
    <w:rsid w:val="004E4ABA"/>
    <w:rsid w:val="004E6E78"/>
    <w:rsid w:val="004F1061"/>
    <w:rsid w:val="004F197F"/>
    <w:rsid w:val="004F2D34"/>
    <w:rsid w:val="004F2F83"/>
    <w:rsid w:val="004F329C"/>
    <w:rsid w:val="004F53B0"/>
    <w:rsid w:val="004F5772"/>
    <w:rsid w:val="004F5B85"/>
    <w:rsid w:val="005005D9"/>
    <w:rsid w:val="00503BF0"/>
    <w:rsid w:val="0051504F"/>
    <w:rsid w:val="005154AC"/>
    <w:rsid w:val="005156B1"/>
    <w:rsid w:val="00521FC9"/>
    <w:rsid w:val="00522730"/>
    <w:rsid w:val="0052385B"/>
    <w:rsid w:val="00524219"/>
    <w:rsid w:val="005265E5"/>
    <w:rsid w:val="00527736"/>
    <w:rsid w:val="005305D2"/>
    <w:rsid w:val="00530C4C"/>
    <w:rsid w:val="005320AE"/>
    <w:rsid w:val="00532704"/>
    <w:rsid w:val="00533E08"/>
    <w:rsid w:val="00533F28"/>
    <w:rsid w:val="00533F4C"/>
    <w:rsid w:val="005351A8"/>
    <w:rsid w:val="0054294E"/>
    <w:rsid w:val="00543A9E"/>
    <w:rsid w:val="00546580"/>
    <w:rsid w:val="00546861"/>
    <w:rsid w:val="00546A4C"/>
    <w:rsid w:val="005510AE"/>
    <w:rsid w:val="00552431"/>
    <w:rsid w:val="00553320"/>
    <w:rsid w:val="00553F68"/>
    <w:rsid w:val="00555F44"/>
    <w:rsid w:val="00557863"/>
    <w:rsid w:val="005604F6"/>
    <w:rsid w:val="00560645"/>
    <w:rsid w:val="00560E46"/>
    <w:rsid w:val="00562D15"/>
    <w:rsid w:val="005648D6"/>
    <w:rsid w:val="005654D3"/>
    <w:rsid w:val="005701D6"/>
    <w:rsid w:val="00571469"/>
    <w:rsid w:val="005727BE"/>
    <w:rsid w:val="00572E91"/>
    <w:rsid w:val="0057398D"/>
    <w:rsid w:val="00573C69"/>
    <w:rsid w:val="00573FB1"/>
    <w:rsid w:val="005778D3"/>
    <w:rsid w:val="0058176D"/>
    <w:rsid w:val="00582207"/>
    <w:rsid w:val="00582C5E"/>
    <w:rsid w:val="00583289"/>
    <w:rsid w:val="00585988"/>
    <w:rsid w:val="00590199"/>
    <w:rsid w:val="00591E29"/>
    <w:rsid w:val="0059285C"/>
    <w:rsid w:val="005945A1"/>
    <w:rsid w:val="00595105"/>
    <w:rsid w:val="00595C19"/>
    <w:rsid w:val="00596510"/>
    <w:rsid w:val="005975DF"/>
    <w:rsid w:val="0059761F"/>
    <w:rsid w:val="005A0808"/>
    <w:rsid w:val="005A3BBD"/>
    <w:rsid w:val="005A3C0B"/>
    <w:rsid w:val="005A5689"/>
    <w:rsid w:val="005B2918"/>
    <w:rsid w:val="005B2F91"/>
    <w:rsid w:val="005B360F"/>
    <w:rsid w:val="005B441E"/>
    <w:rsid w:val="005B477A"/>
    <w:rsid w:val="005B5BE0"/>
    <w:rsid w:val="005B604E"/>
    <w:rsid w:val="005B60D5"/>
    <w:rsid w:val="005B61EE"/>
    <w:rsid w:val="005C0568"/>
    <w:rsid w:val="005C4FA1"/>
    <w:rsid w:val="005C5395"/>
    <w:rsid w:val="005C72D5"/>
    <w:rsid w:val="005D0A02"/>
    <w:rsid w:val="005D1E5A"/>
    <w:rsid w:val="005D3416"/>
    <w:rsid w:val="005D3751"/>
    <w:rsid w:val="005E2D10"/>
    <w:rsid w:val="005E3F76"/>
    <w:rsid w:val="005E4AAD"/>
    <w:rsid w:val="005E4DDB"/>
    <w:rsid w:val="005F2DAE"/>
    <w:rsid w:val="005F3D98"/>
    <w:rsid w:val="005F50B7"/>
    <w:rsid w:val="005F5293"/>
    <w:rsid w:val="005F5979"/>
    <w:rsid w:val="005F5C54"/>
    <w:rsid w:val="006004E7"/>
    <w:rsid w:val="00601200"/>
    <w:rsid w:val="00602772"/>
    <w:rsid w:val="006028B8"/>
    <w:rsid w:val="00603223"/>
    <w:rsid w:val="0060351C"/>
    <w:rsid w:val="0060512C"/>
    <w:rsid w:val="0061088A"/>
    <w:rsid w:val="0061104B"/>
    <w:rsid w:val="00611FB9"/>
    <w:rsid w:val="0061211E"/>
    <w:rsid w:val="00613281"/>
    <w:rsid w:val="00613557"/>
    <w:rsid w:val="006150AA"/>
    <w:rsid w:val="006152C2"/>
    <w:rsid w:val="006206D2"/>
    <w:rsid w:val="00622464"/>
    <w:rsid w:val="006255B4"/>
    <w:rsid w:val="006263FF"/>
    <w:rsid w:val="00626751"/>
    <w:rsid w:val="00626DBD"/>
    <w:rsid w:val="006274B3"/>
    <w:rsid w:val="00630FD3"/>
    <w:rsid w:val="00632AC1"/>
    <w:rsid w:val="00634C0E"/>
    <w:rsid w:val="00643751"/>
    <w:rsid w:val="006451B3"/>
    <w:rsid w:val="00645A49"/>
    <w:rsid w:val="00647EEA"/>
    <w:rsid w:val="00650E0A"/>
    <w:rsid w:val="00654762"/>
    <w:rsid w:val="00655D0F"/>
    <w:rsid w:val="00656D72"/>
    <w:rsid w:val="00656EF3"/>
    <w:rsid w:val="0066465C"/>
    <w:rsid w:val="00670CC7"/>
    <w:rsid w:val="006711FC"/>
    <w:rsid w:val="00671C9A"/>
    <w:rsid w:val="00674B57"/>
    <w:rsid w:val="006759F8"/>
    <w:rsid w:val="00680D0E"/>
    <w:rsid w:val="00683EEF"/>
    <w:rsid w:val="00684063"/>
    <w:rsid w:val="00684AC8"/>
    <w:rsid w:val="00685620"/>
    <w:rsid w:val="00686931"/>
    <w:rsid w:val="00687C2B"/>
    <w:rsid w:val="00690B30"/>
    <w:rsid w:val="006921AC"/>
    <w:rsid w:val="00692ECD"/>
    <w:rsid w:val="0069367B"/>
    <w:rsid w:val="00693A79"/>
    <w:rsid w:val="006959F8"/>
    <w:rsid w:val="00695C06"/>
    <w:rsid w:val="006A0FA4"/>
    <w:rsid w:val="006A1AB9"/>
    <w:rsid w:val="006A51A2"/>
    <w:rsid w:val="006A71ED"/>
    <w:rsid w:val="006B2A7A"/>
    <w:rsid w:val="006B55A1"/>
    <w:rsid w:val="006B5A7E"/>
    <w:rsid w:val="006B7897"/>
    <w:rsid w:val="006C0C31"/>
    <w:rsid w:val="006C26CC"/>
    <w:rsid w:val="006C31A1"/>
    <w:rsid w:val="006C3AA1"/>
    <w:rsid w:val="006C459A"/>
    <w:rsid w:val="006C66C8"/>
    <w:rsid w:val="006D169C"/>
    <w:rsid w:val="006D1777"/>
    <w:rsid w:val="006D1FB5"/>
    <w:rsid w:val="006D2C0E"/>
    <w:rsid w:val="006D4DC4"/>
    <w:rsid w:val="006D54A7"/>
    <w:rsid w:val="006D5D57"/>
    <w:rsid w:val="006D7848"/>
    <w:rsid w:val="006E030B"/>
    <w:rsid w:val="006E058A"/>
    <w:rsid w:val="006E0774"/>
    <w:rsid w:val="006E23C6"/>
    <w:rsid w:val="006E3B8F"/>
    <w:rsid w:val="006E4068"/>
    <w:rsid w:val="006E4B8E"/>
    <w:rsid w:val="006E53AE"/>
    <w:rsid w:val="006E5BD6"/>
    <w:rsid w:val="006E7B9C"/>
    <w:rsid w:val="006F083B"/>
    <w:rsid w:val="006F0A72"/>
    <w:rsid w:val="006F0D94"/>
    <w:rsid w:val="006F21DD"/>
    <w:rsid w:val="006F2C01"/>
    <w:rsid w:val="006F5A53"/>
    <w:rsid w:val="006F6FA1"/>
    <w:rsid w:val="006F7209"/>
    <w:rsid w:val="006F7A32"/>
    <w:rsid w:val="006F7A9A"/>
    <w:rsid w:val="0070054B"/>
    <w:rsid w:val="007032C5"/>
    <w:rsid w:val="00703DD3"/>
    <w:rsid w:val="00704552"/>
    <w:rsid w:val="00705068"/>
    <w:rsid w:val="007067B0"/>
    <w:rsid w:val="007069B8"/>
    <w:rsid w:val="00706B17"/>
    <w:rsid w:val="00707482"/>
    <w:rsid w:val="00707D50"/>
    <w:rsid w:val="00710617"/>
    <w:rsid w:val="00713125"/>
    <w:rsid w:val="0071392B"/>
    <w:rsid w:val="007171D7"/>
    <w:rsid w:val="00717AD7"/>
    <w:rsid w:val="00720861"/>
    <w:rsid w:val="00720C01"/>
    <w:rsid w:val="00721C22"/>
    <w:rsid w:val="0072299E"/>
    <w:rsid w:val="00726A77"/>
    <w:rsid w:val="007305F4"/>
    <w:rsid w:val="00731F5A"/>
    <w:rsid w:val="00734B8F"/>
    <w:rsid w:val="00734BD5"/>
    <w:rsid w:val="00734C12"/>
    <w:rsid w:val="0073518A"/>
    <w:rsid w:val="00735CFB"/>
    <w:rsid w:val="00736B9E"/>
    <w:rsid w:val="00737FC7"/>
    <w:rsid w:val="00740ADE"/>
    <w:rsid w:val="00742435"/>
    <w:rsid w:val="00742E8C"/>
    <w:rsid w:val="00744A61"/>
    <w:rsid w:val="0074542A"/>
    <w:rsid w:val="00746011"/>
    <w:rsid w:val="007461FE"/>
    <w:rsid w:val="0074711C"/>
    <w:rsid w:val="00750622"/>
    <w:rsid w:val="007516EE"/>
    <w:rsid w:val="00751821"/>
    <w:rsid w:val="00752A07"/>
    <w:rsid w:val="00753702"/>
    <w:rsid w:val="00756A0C"/>
    <w:rsid w:val="007574E9"/>
    <w:rsid w:val="00757B95"/>
    <w:rsid w:val="007609B1"/>
    <w:rsid w:val="00760B65"/>
    <w:rsid w:val="00762BF7"/>
    <w:rsid w:val="00763F73"/>
    <w:rsid w:val="007664E6"/>
    <w:rsid w:val="007675C0"/>
    <w:rsid w:val="00767705"/>
    <w:rsid w:val="00770038"/>
    <w:rsid w:val="0077089E"/>
    <w:rsid w:val="007742CF"/>
    <w:rsid w:val="007768DC"/>
    <w:rsid w:val="00776EBB"/>
    <w:rsid w:val="00777C89"/>
    <w:rsid w:val="00782235"/>
    <w:rsid w:val="00783B06"/>
    <w:rsid w:val="007847EB"/>
    <w:rsid w:val="0078652D"/>
    <w:rsid w:val="00787EE5"/>
    <w:rsid w:val="00790B69"/>
    <w:rsid w:val="00790DD3"/>
    <w:rsid w:val="00791026"/>
    <w:rsid w:val="00794D51"/>
    <w:rsid w:val="007960FE"/>
    <w:rsid w:val="007A00E4"/>
    <w:rsid w:val="007A2617"/>
    <w:rsid w:val="007A330E"/>
    <w:rsid w:val="007A3497"/>
    <w:rsid w:val="007A4DFA"/>
    <w:rsid w:val="007A55BB"/>
    <w:rsid w:val="007A6AEE"/>
    <w:rsid w:val="007A7A50"/>
    <w:rsid w:val="007A7E03"/>
    <w:rsid w:val="007B0FF5"/>
    <w:rsid w:val="007B139F"/>
    <w:rsid w:val="007B38DB"/>
    <w:rsid w:val="007B4CAC"/>
    <w:rsid w:val="007B560E"/>
    <w:rsid w:val="007B6C05"/>
    <w:rsid w:val="007B718D"/>
    <w:rsid w:val="007B7981"/>
    <w:rsid w:val="007B7982"/>
    <w:rsid w:val="007C01F1"/>
    <w:rsid w:val="007C1FAA"/>
    <w:rsid w:val="007C3676"/>
    <w:rsid w:val="007C757B"/>
    <w:rsid w:val="007D5036"/>
    <w:rsid w:val="007D6168"/>
    <w:rsid w:val="007E0FE9"/>
    <w:rsid w:val="007E25C1"/>
    <w:rsid w:val="007E30C2"/>
    <w:rsid w:val="007E3762"/>
    <w:rsid w:val="007E6DCC"/>
    <w:rsid w:val="007E706A"/>
    <w:rsid w:val="007E7A6D"/>
    <w:rsid w:val="007F2A1A"/>
    <w:rsid w:val="007F2AF2"/>
    <w:rsid w:val="007F3273"/>
    <w:rsid w:val="007F3BE2"/>
    <w:rsid w:val="007F77C8"/>
    <w:rsid w:val="007F786D"/>
    <w:rsid w:val="008001AC"/>
    <w:rsid w:val="00800B50"/>
    <w:rsid w:val="00801DE2"/>
    <w:rsid w:val="00805081"/>
    <w:rsid w:val="00805937"/>
    <w:rsid w:val="00806577"/>
    <w:rsid w:val="00806943"/>
    <w:rsid w:val="008071D7"/>
    <w:rsid w:val="00807EB9"/>
    <w:rsid w:val="008108FC"/>
    <w:rsid w:val="00810D8A"/>
    <w:rsid w:val="00811937"/>
    <w:rsid w:val="00811F08"/>
    <w:rsid w:val="008129F3"/>
    <w:rsid w:val="008135A9"/>
    <w:rsid w:val="00814AC6"/>
    <w:rsid w:val="00817802"/>
    <w:rsid w:val="00820705"/>
    <w:rsid w:val="00822C7B"/>
    <w:rsid w:val="008240B5"/>
    <w:rsid w:val="0082529F"/>
    <w:rsid w:val="00825F1E"/>
    <w:rsid w:val="0082618A"/>
    <w:rsid w:val="00827D96"/>
    <w:rsid w:val="00832C64"/>
    <w:rsid w:val="0083323D"/>
    <w:rsid w:val="008365E1"/>
    <w:rsid w:val="008369FF"/>
    <w:rsid w:val="008409BC"/>
    <w:rsid w:val="00841456"/>
    <w:rsid w:val="008416A6"/>
    <w:rsid w:val="00843B28"/>
    <w:rsid w:val="00845397"/>
    <w:rsid w:val="008458AF"/>
    <w:rsid w:val="008463B5"/>
    <w:rsid w:val="0084708E"/>
    <w:rsid w:val="00847A52"/>
    <w:rsid w:val="00852766"/>
    <w:rsid w:val="00860E95"/>
    <w:rsid w:val="00861A22"/>
    <w:rsid w:val="008631B0"/>
    <w:rsid w:val="00863282"/>
    <w:rsid w:val="00863492"/>
    <w:rsid w:val="008649A7"/>
    <w:rsid w:val="00864B1A"/>
    <w:rsid w:val="00865145"/>
    <w:rsid w:val="00867B91"/>
    <w:rsid w:val="008706F7"/>
    <w:rsid w:val="00870A27"/>
    <w:rsid w:val="00870EE2"/>
    <w:rsid w:val="00873148"/>
    <w:rsid w:val="008759C6"/>
    <w:rsid w:val="00877686"/>
    <w:rsid w:val="0088002C"/>
    <w:rsid w:val="008806E6"/>
    <w:rsid w:val="008823B4"/>
    <w:rsid w:val="0088440E"/>
    <w:rsid w:val="008858A4"/>
    <w:rsid w:val="00885E7C"/>
    <w:rsid w:val="00886822"/>
    <w:rsid w:val="00886BF0"/>
    <w:rsid w:val="00886DA6"/>
    <w:rsid w:val="0089024A"/>
    <w:rsid w:val="00890E6C"/>
    <w:rsid w:val="00892042"/>
    <w:rsid w:val="00893259"/>
    <w:rsid w:val="008946A8"/>
    <w:rsid w:val="00894E92"/>
    <w:rsid w:val="00896404"/>
    <w:rsid w:val="00897786"/>
    <w:rsid w:val="008A0F59"/>
    <w:rsid w:val="008A34CA"/>
    <w:rsid w:val="008A5CF7"/>
    <w:rsid w:val="008A754E"/>
    <w:rsid w:val="008B0BDD"/>
    <w:rsid w:val="008B1253"/>
    <w:rsid w:val="008B2987"/>
    <w:rsid w:val="008B2C47"/>
    <w:rsid w:val="008B3B7D"/>
    <w:rsid w:val="008B3F89"/>
    <w:rsid w:val="008B421C"/>
    <w:rsid w:val="008B42DA"/>
    <w:rsid w:val="008B5BFA"/>
    <w:rsid w:val="008B7F3D"/>
    <w:rsid w:val="008C04F1"/>
    <w:rsid w:val="008C0EFE"/>
    <w:rsid w:val="008C188B"/>
    <w:rsid w:val="008C2FEC"/>
    <w:rsid w:val="008C414B"/>
    <w:rsid w:val="008C5FF6"/>
    <w:rsid w:val="008C7173"/>
    <w:rsid w:val="008D202C"/>
    <w:rsid w:val="008D25A5"/>
    <w:rsid w:val="008D2EC5"/>
    <w:rsid w:val="008D6F51"/>
    <w:rsid w:val="008D7311"/>
    <w:rsid w:val="008E0802"/>
    <w:rsid w:val="008E351F"/>
    <w:rsid w:val="008E6412"/>
    <w:rsid w:val="008F01B7"/>
    <w:rsid w:val="008F0406"/>
    <w:rsid w:val="008F11D3"/>
    <w:rsid w:val="008F23AE"/>
    <w:rsid w:val="008F31BD"/>
    <w:rsid w:val="008F6A2D"/>
    <w:rsid w:val="00900139"/>
    <w:rsid w:val="009013FE"/>
    <w:rsid w:val="00903817"/>
    <w:rsid w:val="009043F3"/>
    <w:rsid w:val="00904BA6"/>
    <w:rsid w:val="009064F0"/>
    <w:rsid w:val="009128B3"/>
    <w:rsid w:val="009136B4"/>
    <w:rsid w:val="00913A28"/>
    <w:rsid w:val="00913D0E"/>
    <w:rsid w:val="00920ADF"/>
    <w:rsid w:val="0092273A"/>
    <w:rsid w:val="0092453B"/>
    <w:rsid w:val="00924B70"/>
    <w:rsid w:val="00926EAB"/>
    <w:rsid w:val="00930AF8"/>
    <w:rsid w:val="00934BDD"/>
    <w:rsid w:val="00940F79"/>
    <w:rsid w:val="0094193B"/>
    <w:rsid w:val="009428BF"/>
    <w:rsid w:val="009459DB"/>
    <w:rsid w:val="00947C6B"/>
    <w:rsid w:val="0095025A"/>
    <w:rsid w:val="00950928"/>
    <w:rsid w:val="00950F4C"/>
    <w:rsid w:val="0095110A"/>
    <w:rsid w:val="0095179C"/>
    <w:rsid w:val="00951B2A"/>
    <w:rsid w:val="0095217D"/>
    <w:rsid w:val="00953457"/>
    <w:rsid w:val="00953DF8"/>
    <w:rsid w:val="00956F6C"/>
    <w:rsid w:val="009615AF"/>
    <w:rsid w:val="009620C2"/>
    <w:rsid w:val="00962435"/>
    <w:rsid w:val="00962A54"/>
    <w:rsid w:val="0096353C"/>
    <w:rsid w:val="0096564B"/>
    <w:rsid w:val="00974C8B"/>
    <w:rsid w:val="00974EAB"/>
    <w:rsid w:val="00975B86"/>
    <w:rsid w:val="0098057F"/>
    <w:rsid w:val="00986B71"/>
    <w:rsid w:val="00987D28"/>
    <w:rsid w:val="00991E31"/>
    <w:rsid w:val="00993483"/>
    <w:rsid w:val="009952DC"/>
    <w:rsid w:val="009955D9"/>
    <w:rsid w:val="009968E8"/>
    <w:rsid w:val="00997BD6"/>
    <w:rsid w:val="009A081A"/>
    <w:rsid w:val="009A243C"/>
    <w:rsid w:val="009A28E0"/>
    <w:rsid w:val="009A4C46"/>
    <w:rsid w:val="009B0726"/>
    <w:rsid w:val="009B0DAB"/>
    <w:rsid w:val="009B0FCE"/>
    <w:rsid w:val="009B31C6"/>
    <w:rsid w:val="009B49EC"/>
    <w:rsid w:val="009B5EC5"/>
    <w:rsid w:val="009C189C"/>
    <w:rsid w:val="009C48DB"/>
    <w:rsid w:val="009C5567"/>
    <w:rsid w:val="009C63B1"/>
    <w:rsid w:val="009C683C"/>
    <w:rsid w:val="009C6A20"/>
    <w:rsid w:val="009C6BE1"/>
    <w:rsid w:val="009C7A13"/>
    <w:rsid w:val="009C7E6D"/>
    <w:rsid w:val="009D09FB"/>
    <w:rsid w:val="009D13C5"/>
    <w:rsid w:val="009D19BF"/>
    <w:rsid w:val="009D30FC"/>
    <w:rsid w:val="009D76E8"/>
    <w:rsid w:val="009E13DF"/>
    <w:rsid w:val="009E20D0"/>
    <w:rsid w:val="009E350D"/>
    <w:rsid w:val="009E4A83"/>
    <w:rsid w:val="009E4B87"/>
    <w:rsid w:val="009F0E9D"/>
    <w:rsid w:val="009F3B33"/>
    <w:rsid w:val="009F3CD6"/>
    <w:rsid w:val="009F44DF"/>
    <w:rsid w:val="009F56FE"/>
    <w:rsid w:val="009F575B"/>
    <w:rsid w:val="009F6948"/>
    <w:rsid w:val="009F7B95"/>
    <w:rsid w:val="00A009C6"/>
    <w:rsid w:val="00A00B8B"/>
    <w:rsid w:val="00A00CA4"/>
    <w:rsid w:val="00A02105"/>
    <w:rsid w:val="00A02BA7"/>
    <w:rsid w:val="00A04154"/>
    <w:rsid w:val="00A056F1"/>
    <w:rsid w:val="00A06D47"/>
    <w:rsid w:val="00A07563"/>
    <w:rsid w:val="00A1013C"/>
    <w:rsid w:val="00A11638"/>
    <w:rsid w:val="00A166C9"/>
    <w:rsid w:val="00A21BD5"/>
    <w:rsid w:val="00A21C82"/>
    <w:rsid w:val="00A22DED"/>
    <w:rsid w:val="00A23704"/>
    <w:rsid w:val="00A2399C"/>
    <w:rsid w:val="00A2629C"/>
    <w:rsid w:val="00A27317"/>
    <w:rsid w:val="00A310F1"/>
    <w:rsid w:val="00A32BDE"/>
    <w:rsid w:val="00A3368C"/>
    <w:rsid w:val="00A34079"/>
    <w:rsid w:val="00A357F5"/>
    <w:rsid w:val="00A3684F"/>
    <w:rsid w:val="00A37700"/>
    <w:rsid w:val="00A40C99"/>
    <w:rsid w:val="00A4156E"/>
    <w:rsid w:val="00A42651"/>
    <w:rsid w:val="00A43481"/>
    <w:rsid w:val="00A43F4E"/>
    <w:rsid w:val="00A457F3"/>
    <w:rsid w:val="00A47D84"/>
    <w:rsid w:val="00A50A79"/>
    <w:rsid w:val="00A51579"/>
    <w:rsid w:val="00A52253"/>
    <w:rsid w:val="00A53008"/>
    <w:rsid w:val="00A5430D"/>
    <w:rsid w:val="00A546FC"/>
    <w:rsid w:val="00A577C1"/>
    <w:rsid w:val="00A60D05"/>
    <w:rsid w:val="00A6114D"/>
    <w:rsid w:val="00A627D5"/>
    <w:rsid w:val="00A6297F"/>
    <w:rsid w:val="00A62C6A"/>
    <w:rsid w:val="00A64970"/>
    <w:rsid w:val="00A64F4D"/>
    <w:rsid w:val="00A6608E"/>
    <w:rsid w:val="00A7224E"/>
    <w:rsid w:val="00A72DAD"/>
    <w:rsid w:val="00A74A60"/>
    <w:rsid w:val="00A74F91"/>
    <w:rsid w:val="00A75AEB"/>
    <w:rsid w:val="00A802D4"/>
    <w:rsid w:val="00A83F4D"/>
    <w:rsid w:val="00A853AE"/>
    <w:rsid w:val="00A858EB"/>
    <w:rsid w:val="00A8616D"/>
    <w:rsid w:val="00A875FD"/>
    <w:rsid w:val="00A876B6"/>
    <w:rsid w:val="00A87719"/>
    <w:rsid w:val="00A920E0"/>
    <w:rsid w:val="00A92B84"/>
    <w:rsid w:val="00A9379E"/>
    <w:rsid w:val="00A9496D"/>
    <w:rsid w:val="00A965B4"/>
    <w:rsid w:val="00A9712E"/>
    <w:rsid w:val="00AA0A72"/>
    <w:rsid w:val="00AA1ED8"/>
    <w:rsid w:val="00AA304B"/>
    <w:rsid w:val="00AA3DB8"/>
    <w:rsid w:val="00AA48A7"/>
    <w:rsid w:val="00AA49CD"/>
    <w:rsid w:val="00AA7F74"/>
    <w:rsid w:val="00AB5640"/>
    <w:rsid w:val="00AB711F"/>
    <w:rsid w:val="00AC0255"/>
    <w:rsid w:val="00AC025E"/>
    <w:rsid w:val="00AC0642"/>
    <w:rsid w:val="00AC10A4"/>
    <w:rsid w:val="00AC1465"/>
    <w:rsid w:val="00AC1D3A"/>
    <w:rsid w:val="00AC534D"/>
    <w:rsid w:val="00AC56A1"/>
    <w:rsid w:val="00AD0594"/>
    <w:rsid w:val="00AD0E03"/>
    <w:rsid w:val="00AD14A5"/>
    <w:rsid w:val="00AD2303"/>
    <w:rsid w:val="00AD3560"/>
    <w:rsid w:val="00AD4F66"/>
    <w:rsid w:val="00AD5AA6"/>
    <w:rsid w:val="00AD62E5"/>
    <w:rsid w:val="00AD6393"/>
    <w:rsid w:val="00AD6632"/>
    <w:rsid w:val="00AD7AED"/>
    <w:rsid w:val="00AE0CE0"/>
    <w:rsid w:val="00AE10BE"/>
    <w:rsid w:val="00AE43A5"/>
    <w:rsid w:val="00AE592C"/>
    <w:rsid w:val="00AE68A5"/>
    <w:rsid w:val="00AE697B"/>
    <w:rsid w:val="00AE792A"/>
    <w:rsid w:val="00AE7BB3"/>
    <w:rsid w:val="00AE7D34"/>
    <w:rsid w:val="00AF12D6"/>
    <w:rsid w:val="00AF144C"/>
    <w:rsid w:val="00AF54E5"/>
    <w:rsid w:val="00AF5F50"/>
    <w:rsid w:val="00AF6E21"/>
    <w:rsid w:val="00AF73A8"/>
    <w:rsid w:val="00B00A07"/>
    <w:rsid w:val="00B05099"/>
    <w:rsid w:val="00B0547F"/>
    <w:rsid w:val="00B060FF"/>
    <w:rsid w:val="00B06F01"/>
    <w:rsid w:val="00B11D2B"/>
    <w:rsid w:val="00B15BA6"/>
    <w:rsid w:val="00B16166"/>
    <w:rsid w:val="00B201F9"/>
    <w:rsid w:val="00B20226"/>
    <w:rsid w:val="00B22339"/>
    <w:rsid w:val="00B22B41"/>
    <w:rsid w:val="00B232E2"/>
    <w:rsid w:val="00B257F6"/>
    <w:rsid w:val="00B30274"/>
    <w:rsid w:val="00B306A9"/>
    <w:rsid w:val="00B3076F"/>
    <w:rsid w:val="00B3130B"/>
    <w:rsid w:val="00B32AC2"/>
    <w:rsid w:val="00B33144"/>
    <w:rsid w:val="00B34654"/>
    <w:rsid w:val="00B3795C"/>
    <w:rsid w:val="00B37CBD"/>
    <w:rsid w:val="00B37CE7"/>
    <w:rsid w:val="00B40145"/>
    <w:rsid w:val="00B4155A"/>
    <w:rsid w:val="00B4591D"/>
    <w:rsid w:val="00B45D89"/>
    <w:rsid w:val="00B4778C"/>
    <w:rsid w:val="00B47DA1"/>
    <w:rsid w:val="00B50D01"/>
    <w:rsid w:val="00B53966"/>
    <w:rsid w:val="00B53EB9"/>
    <w:rsid w:val="00B54CE0"/>
    <w:rsid w:val="00B54E3F"/>
    <w:rsid w:val="00B56121"/>
    <w:rsid w:val="00B56FD1"/>
    <w:rsid w:val="00B61249"/>
    <w:rsid w:val="00B612BA"/>
    <w:rsid w:val="00B616BE"/>
    <w:rsid w:val="00B61B0F"/>
    <w:rsid w:val="00B62609"/>
    <w:rsid w:val="00B62F6D"/>
    <w:rsid w:val="00B640B4"/>
    <w:rsid w:val="00B6543A"/>
    <w:rsid w:val="00B65663"/>
    <w:rsid w:val="00B73966"/>
    <w:rsid w:val="00B7547E"/>
    <w:rsid w:val="00B75A11"/>
    <w:rsid w:val="00B76766"/>
    <w:rsid w:val="00B7695E"/>
    <w:rsid w:val="00B81313"/>
    <w:rsid w:val="00B817E2"/>
    <w:rsid w:val="00B82044"/>
    <w:rsid w:val="00B83EA7"/>
    <w:rsid w:val="00B842DC"/>
    <w:rsid w:val="00B854D7"/>
    <w:rsid w:val="00B85A07"/>
    <w:rsid w:val="00B86987"/>
    <w:rsid w:val="00B86C34"/>
    <w:rsid w:val="00B86CA7"/>
    <w:rsid w:val="00B91150"/>
    <w:rsid w:val="00B93D3B"/>
    <w:rsid w:val="00B94B01"/>
    <w:rsid w:val="00B95718"/>
    <w:rsid w:val="00B95F64"/>
    <w:rsid w:val="00B9604B"/>
    <w:rsid w:val="00B96245"/>
    <w:rsid w:val="00B97A16"/>
    <w:rsid w:val="00BA1E5B"/>
    <w:rsid w:val="00BA259E"/>
    <w:rsid w:val="00BA36BE"/>
    <w:rsid w:val="00BA3CAE"/>
    <w:rsid w:val="00BA4BBE"/>
    <w:rsid w:val="00BA50DE"/>
    <w:rsid w:val="00BA5EBB"/>
    <w:rsid w:val="00BA69BB"/>
    <w:rsid w:val="00BA7308"/>
    <w:rsid w:val="00BA7A83"/>
    <w:rsid w:val="00BB04E4"/>
    <w:rsid w:val="00BB2612"/>
    <w:rsid w:val="00BB4B2B"/>
    <w:rsid w:val="00BB55AA"/>
    <w:rsid w:val="00BB5EAA"/>
    <w:rsid w:val="00BB6147"/>
    <w:rsid w:val="00BB7154"/>
    <w:rsid w:val="00BC1BF9"/>
    <w:rsid w:val="00BC30B5"/>
    <w:rsid w:val="00BC3C56"/>
    <w:rsid w:val="00BC60B3"/>
    <w:rsid w:val="00BC68A8"/>
    <w:rsid w:val="00BC6E4B"/>
    <w:rsid w:val="00BC7198"/>
    <w:rsid w:val="00BC795C"/>
    <w:rsid w:val="00BC7ECD"/>
    <w:rsid w:val="00BD0A0F"/>
    <w:rsid w:val="00BD1C9E"/>
    <w:rsid w:val="00BD1D05"/>
    <w:rsid w:val="00BD2AF7"/>
    <w:rsid w:val="00BD2C36"/>
    <w:rsid w:val="00BD627C"/>
    <w:rsid w:val="00BD7C7F"/>
    <w:rsid w:val="00BE11B5"/>
    <w:rsid w:val="00BE1F79"/>
    <w:rsid w:val="00BE3391"/>
    <w:rsid w:val="00BE493F"/>
    <w:rsid w:val="00BE5849"/>
    <w:rsid w:val="00BE6A7E"/>
    <w:rsid w:val="00BF016D"/>
    <w:rsid w:val="00BF414D"/>
    <w:rsid w:val="00BF4FA1"/>
    <w:rsid w:val="00BF66F6"/>
    <w:rsid w:val="00BF6FF2"/>
    <w:rsid w:val="00C00FF6"/>
    <w:rsid w:val="00C05FED"/>
    <w:rsid w:val="00C067D4"/>
    <w:rsid w:val="00C07E74"/>
    <w:rsid w:val="00C10F11"/>
    <w:rsid w:val="00C11637"/>
    <w:rsid w:val="00C120F9"/>
    <w:rsid w:val="00C12853"/>
    <w:rsid w:val="00C12C8D"/>
    <w:rsid w:val="00C14CF6"/>
    <w:rsid w:val="00C14DC6"/>
    <w:rsid w:val="00C14F11"/>
    <w:rsid w:val="00C16E54"/>
    <w:rsid w:val="00C20EC0"/>
    <w:rsid w:val="00C20F22"/>
    <w:rsid w:val="00C22215"/>
    <w:rsid w:val="00C24368"/>
    <w:rsid w:val="00C250EC"/>
    <w:rsid w:val="00C25FB1"/>
    <w:rsid w:val="00C26DD0"/>
    <w:rsid w:val="00C270CF"/>
    <w:rsid w:val="00C279EF"/>
    <w:rsid w:val="00C27D3E"/>
    <w:rsid w:val="00C32314"/>
    <w:rsid w:val="00C33EEC"/>
    <w:rsid w:val="00C3504E"/>
    <w:rsid w:val="00C358E7"/>
    <w:rsid w:val="00C3723F"/>
    <w:rsid w:val="00C43E08"/>
    <w:rsid w:val="00C448B9"/>
    <w:rsid w:val="00C51736"/>
    <w:rsid w:val="00C53F06"/>
    <w:rsid w:val="00C54A26"/>
    <w:rsid w:val="00C55FAC"/>
    <w:rsid w:val="00C5680E"/>
    <w:rsid w:val="00C57320"/>
    <w:rsid w:val="00C57AC7"/>
    <w:rsid w:val="00C615B8"/>
    <w:rsid w:val="00C62EE4"/>
    <w:rsid w:val="00C633F1"/>
    <w:rsid w:val="00C646A7"/>
    <w:rsid w:val="00C658B4"/>
    <w:rsid w:val="00C711E4"/>
    <w:rsid w:val="00C7507C"/>
    <w:rsid w:val="00C765D7"/>
    <w:rsid w:val="00C80563"/>
    <w:rsid w:val="00C817D5"/>
    <w:rsid w:val="00C830A8"/>
    <w:rsid w:val="00C83877"/>
    <w:rsid w:val="00C871B2"/>
    <w:rsid w:val="00C90499"/>
    <w:rsid w:val="00C91CF4"/>
    <w:rsid w:val="00C92BFB"/>
    <w:rsid w:val="00C95C31"/>
    <w:rsid w:val="00CA0059"/>
    <w:rsid w:val="00CA1E5E"/>
    <w:rsid w:val="00CA5D81"/>
    <w:rsid w:val="00CB0447"/>
    <w:rsid w:val="00CB2154"/>
    <w:rsid w:val="00CB5E9C"/>
    <w:rsid w:val="00CC59D7"/>
    <w:rsid w:val="00CC7068"/>
    <w:rsid w:val="00CD031C"/>
    <w:rsid w:val="00CD208E"/>
    <w:rsid w:val="00CD21D9"/>
    <w:rsid w:val="00CD2E47"/>
    <w:rsid w:val="00CD5E10"/>
    <w:rsid w:val="00CD6D1E"/>
    <w:rsid w:val="00CD6DE7"/>
    <w:rsid w:val="00CE0810"/>
    <w:rsid w:val="00CE0F53"/>
    <w:rsid w:val="00CE2F15"/>
    <w:rsid w:val="00CE4754"/>
    <w:rsid w:val="00CE7BCF"/>
    <w:rsid w:val="00CF0218"/>
    <w:rsid w:val="00CF1C4C"/>
    <w:rsid w:val="00CF2EB8"/>
    <w:rsid w:val="00CF3B1B"/>
    <w:rsid w:val="00CF495C"/>
    <w:rsid w:val="00CF7DFE"/>
    <w:rsid w:val="00D01F57"/>
    <w:rsid w:val="00D038CF"/>
    <w:rsid w:val="00D03FE5"/>
    <w:rsid w:val="00D042DF"/>
    <w:rsid w:val="00D04BFE"/>
    <w:rsid w:val="00D0578B"/>
    <w:rsid w:val="00D06C4E"/>
    <w:rsid w:val="00D12BC0"/>
    <w:rsid w:val="00D12FBA"/>
    <w:rsid w:val="00D1496D"/>
    <w:rsid w:val="00D15FF5"/>
    <w:rsid w:val="00D164FC"/>
    <w:rsid w:val="00D1670B"/>
    <w:rsid w:val="00D16CB1"/>
    <w:rsid w:val="00D20678"/>
    <w:rsid w:val="00D21FA6"/>
    <w:rsid w:val="00D2600A"/>
    <w:rsid w:val="00D32207"/>
    <w:rsid w:val="00D32AC0"/>
    <w:rsid w:val="00D32C24"/>
    <w:rsid w:val="00D32FE7"/>
    <w:rsid w:val="00D33791"/>
    <w:rsid w:val="00D33C17"/>
    <w:rsid w:val="00D35F23"/>
    <w:rsid w:val="00D3697D"/>
    <w:rsid w:val="00D40191"/>
    <w:rsid w:val="00D41E7E"/>
    <w:rsid w:val="00D45963"/>
    <w:rsid w:val="00D46403"/>
    <w:rsid w:val="00D46C50"/>
    <w:rsid w:val="00D516F9"/>
    <w:rsid w:val="00D533E9"/>
    <w:rsid w:val="00D53BD9"/>
    <w:rsid w:val="00D55A30"/>
    <w:rsid w:val="00D57A8E"/>
    <w:rsid w:val="00D57BDB"/>
    <w:rsid w:val="00D604FF"/>
    <w:rsid w:val="00D6073A"/>
    <w:rsid w:val="00D62A36"/>
    <w:rsid w:val="00D63292"/>
    <w:rsid w:val="00D67E28"/>
    <w:rsid w:val="00D733A1"/>
    <w:rsid w:val="00D73427"/>
    <w:rsid w:val="00D76081"/>
    <w:rsid w:val="00D77B20"/>
    <w:rsid w:val="00D81A7C"/>
    <w:rsid w:val="00D82920"/>
    <w:rsid w:val="00D83320"/>
    <w:rsid w:val="00D83756"/>
    <w:rsid w:val="00D83B35"/>
    <w:rsid w:val="00D84652"/>
    <w:rsid w:val="00D85438"/>
    <w:rsid w:val="00D855E6"/>
    <w:rsid w:val="00D864B8"/>
    <w:rsid w:val="00D866ED"/>
    <w:rsid w:val="00D86CBB"/>
    <w:rsid w:val="00D87DA7"/>
    <w:rsid w:val="00D91EF6"/>
    <w:rsid w:val="00DA3EFE"/>
    <w:rsid w:val="00DA4A35"/>
    <w:rsid w:val="00DA665E"/>
    <w:rsid w:val="00DB13BB"/>
    <w:rsid w:val="00DB3FF5"/>
    <w:rsid w:val="00DB4CCA"/>
    <w:rsid w:val="00DB5CDE"/>
    <w:rsid w:val="00DB75BA"/>
    <w:rsid w:val="00DB7700"/>
    <w:rsid w:val="00DB7E8B"/>
    <w:rsid w:val="00DC1F91"/>
    <w:rsid w:val="00DC2F33"/>
    <w:rsid w:val="00DC3826"/>
    <w:rsid w:val="00DC4A6F"/>
    <w:rsid w:val="00DC4F60"/>
    <w:rsid w:val="00DC5651"/>
    <w:rsid w:val="00DD06C2"/>
    <w:rsid w:val="00DD40AA"/>
    <w:rsid w:val="00DD4D49"/>
    <w:rsid w:val="00DD75D6"/>
    <w:rsid w:val="00DE02EE"/>
    <w:rsid w:val="00DE1C03"/>
    <w:rsid w:val="00DE36E0"/>
    <w:rsid w:val="00DE5DAB"/>
    <w:rsid w:val="00DE6B86"/>
    <w:rsid w:val="00DF1ED2"/>
    <w:rsid w:val="00DF6589"/>
    <w:rsid w:val="00E02D21"/>
    <w:rsid w:val="00E03311"/>
    <w:rsid w:val="00E03372"/>
    <w:rsid w:val="00E0390B"/>
    <w:rsid w:val="00E066A3"/>
    <w:rsid w:val="00E12B00"/>
    <w:rsid w:val="00E162F0"/>
    <w:rsid w:val="00E17012"/>
    <w:rsid w:val="00E20985"/>
    <w:rsid w:val="00E20D58"/>
    <w:rsid w:val="00E23BC6"/>
    <w:rsid w:val="00E24342"/>
    <w:rsid w:val="00E257BD"/>
    <w:rsid w:val="00E26210"/>
    <w:rsid w:val="00E263FB"/>
    <w:rsid w:val="00E312FD"/>
    <w:rsid w:val="00E3168D"/>
    <w:rsid w:val="00E31A24"/>
    <w:rsid w:val="00E31F05"/>
    <w:rsid w:val="00E3208D"/>
    <w:rsid w:val="00E32E06"/>
    <w:rsid w:val="00E3489B"/>
    <w:rsid w:val="00E36633"/>
    <w:rsid w:val="00E3678D"/>
    <w:rsid w:val="00E406BE"/>
    <w:rsid w:val="00E43CBA"/>
    <w:rsid w:val="00E44B2A"/>
    <w:rsid w:val="00E44C6C"/>
    <w:rsid w:val="00E4511C"/>
    <w:rsid w:val="00E47C4D"/>
    <w:rsid w:val="00E5204D"/>
    <w:rsid w:val="00E529D0"/>
    <w:rsid w:val="00E6032A"/>
    <w:rsid w:val="00E60AA4"/>
    <w:rsid w:val="00E61FC0"/>
    <w:rsid w:val="00E62296"/>
    <w:rsid w:val="00E6272C"/>
    <w:rsid w:val="00E64CFF"/>
    <w:rsid w:val="00E65064"/>
    <w:rsid w:val="00E66695"/>
    <w:rsid w:val="00E6722E"/>
    <w:rsid w:val="00E67C34"/>
    <w:rsid w:val="00E67CFC"/>
    <w:rsid w:val="00E7044D"/>
    <w:rsid w:val="00E7471C"/>
    <w:rsid w:val="00E804A5"/>
    <w:rsid w:val="00E8088E"/>
    <w:rsid w:val="00E816F3"/>
    <w:rsid w:val="00E84B65"/>
    <w:rsid w:val="00E851BA"/>
    <w:rsid w:val="00E859A3"/>
    <w:rsid w:val="00E87394"/>
    <w:rsid w:val="00E90F19"/>
    <w:rsid w:val="00E96586"/>
    <w:rsid w:val="00E97907"/>
    <w:rsid w:val="00EA10BC"/>
    <w:rsid w:val="00EA13DC"/>
    <w:rsid w:val="00EA3641"/>
    <w:rsid w:val="00EA38B5"/>
    <w:rsid w:val="00EA3BEB"/>
    <w:rsid w:val="00EA3F1A"/>
    <w:rsid w:val="00EA49B4"/>
    <w:rsid w:val="00EA6747"/>
    <w:rsid w:val="00EA72C3"/>
    <w:rsid w:val="00EA7824"/>
    <w:rsid w:val="00EA7E42"/>
    <w:rsid w:val="00EB0DA8"/>
    <w:rsid w:val="00EB0DF6"/>
    <w:rsid w:val="00EB1652"/>
    <w:rsid w:val="00EB1A41"/>
    <w:rsid w:val="00EB1B8F"/>
    <w:rsid w:val="00EB3386"/>
    <w:rsid w:val="00EB3FCD"/>
    <w:rsid w:val="00EB7958"/>
    <w:rsid w:val="00EB7FA4"/>
    <w:rsid w:val="00EC3E06"/>
    <w:rsid w:val="00ED4056"/>
    <w:rsid w:val="00ED4552"/>
    <w:rsid w:val="00ED48ED"/>
    <w:rsid w:val="00ED6210"/>
    <w:rsid w:val="00ED7049"/>
    <w:rsid w:val="00EE0755"/>
    <w:rsid w:val="00EE0E1F"/>
    <w:rsid w:val="00EE2091"/>
    <w:rsid w:val="00EE2527"/>
    <w:rsid w:val="00EE280B"/>
    <w:rsid w:val="00EE43D4"/>
    <w:rsid w:val="00EE5D91"/>
    <w:rsid w:val="00EE5FA0"/>
    <w:rsid w:val="00EE615E"/>
    <w:rsid w:val="00EE6720"/>
    <w:rsid w:val="00EE67EE"/>
    <w:rsid w:val="00EE7CA5"/>
    <w:rsid w:val="00EE7CC5"/>
    <w:rsid w:val="00EF14BC"/>
    <w:rsid w:val="00EF3064"/>
    <w:rsid w:val="00EF5CC2"/>
    <w:rsid w:val="00EF6CFB"/>
    <w:rsid w:val="00F00DC6"/>
    <w:rsid w:val="00F01DAF"/>
    <w:rsid w:val="00F01DEE"/>
    <w:rsid w:val="00F03E5F"/>
    <w:rsid w:val="00F04DAE"/>
    <w:rsid w:val="00F04DE3"/>
    <w:rsid w:val="00F050EB"/>
    <w:rsid w:val="00F06339"/>
    <w:rsid w:val="00F064FA"/>
    <w:rsid w:val="00F0760C"/>
    <w:rsid w:val="00F123F4"/>
    <w:rsid w:val="00F13189"/>
    <w:rsid w:val="00F13449"/>
    <w:rsid w:val="00F137F6"/>
    <w:rsid w:val="00F17B2D"/>
    <w:rsid w:val="00F20821"/>
    <w:rsid w:val="00F21311"/>
    <w:rsid w:val="00F216A8"/>
    <w:rsid w:val="00F23B5C"/>
    <w:rsid w:val="00F24A4E"/>
    <w:rsid w:val="00F26451"/>
    <w:rsid w:val="00F26CBF"/>
    <w:rsid w:val="00F27E42"/>
    <w:rsid w:val="00F27F5F"/>
    <w:rsid w:val="00F33187"/>
    <w:rsid w:val="00F3368A"/>
    <w:rsid w:val="00F33F39"/>
    <w:rsid w:val="00F41871"/>
    <w:rsid w:val="00F43737"/>
    <w:rsid w:val="00F449DE"/>
    <w:rsid w:val="00F457B6"/>
    <w:rsid w:val="00F462EA"/>
    <w:rsid w:val="00F46725"/>
    <w:rsid w:val="00F468D5"/>
    <w:rsid w:val="00F46BBB"/>
    <w:rsid w:val="00F47112"/>
    <w:rsid w:val="00F53F8F"/>
    <w:rsid w:val="00F551C7"/>
    <w:rsid w:val="00F6033B"/>
    <w:rsid w:val="00F6090E"/>
    <w:rsid w:val="00F6417B"/>
    <w:rsid w:val="00F64D8F"/>
    <w:rsid w:val="00F6569A"/>
    <w:rsid w:val="00F6621B"/>
    <w:rsid w:val="00F665DA"/>
    <w:rsid w:val="00F66EB6"/>
    <w:rsid w:val="00F67567"/>
    <w:rsid w:val="00F71C25"/>
    <w:rsid w:val="00F762FA"/>
    <w:rsid w:val="00F77203"/>
    <w:rsid w:val="00F80C93"/>
    <w:rsid w:val="00F810E0"/>
    <w:rsid w:val="00F81E0C"/>
    <w:rsid w:val="00F81E4A"/>
    <w:rsid w:val="00F8553F"/>
    <w:rsid w:val="00F85DCB"/>
    <w:rsid w:val="00F85F1F"/>
    <w:rsid w:val="00F87609"/>
    <w:rsid w:val="00F90759"/>
    <w:rsid w:val="00F90CDE"/>
    <w:rsid w:val="00F92009"/>
    <w:rsid w:val="00F93B0A"/>
    <w:rsid w:val="00F94072"/>
    <w:rsid w:val="00F9484D"/>
    <w:rsid w:val="00F95E33"/>
    <w:rsid w:val="00F97114"/>
    <w:rsid w:val="00F97CE2"/>
    <w:rsid w:val="00FA0943"/>
    <w:rsid w:val="00FA1843"/>
    <w:rsid w:val="00FA3518"/>
    <w:rsid w:val="00FA53A8"/>
    <w:rsid w:val="00FA578C"/>
    <w:rsid w:val="00FA6E0E"/>
    <w:rsid w:val="00FA6EFE"/>
    <w:rsid w:val="00FB2535"/>
    <w:rsid w:val="00FB31B8"/>
    <w:rsid w:val="00FB36E5"/>
    <w:rsid w:val="00FB425D"/>
    <w:rsid w:val="00FB6378"/>
    <w:rsid w:val="00FB6846"/>
    <w:rsid w:val="00FB6FD6"/>
    <w:rsid w:val="00FB7EFE"/>
    <w:rsid w:val="00FC05FF"/>
    <w:rsid w:val="00FC1E81"/>
    <w:rsid w:val="00FC204D"/>
    <w:rsid w:val="00FC274A"/>
    <w:rsid w:val="00FC4DF9"/>
    <w:rsid w:val="00FC4F0F"/>
    <w:rsid w:val="00FC643B"/>
    <w:rsid w:val="00FD2EC6"/>
    <w:rsid w:val="00FD2EF5"/>
    <w:rsid w:val="00FD45DA"/>
    <w:rsid w:val="00FD4CAD"/>
    <w:rsid w:val="00FD6522"/>
    <w:rsid w:val="00FD6B03"/>
    <w:rsid w:val="00FE048B"/>
    <w:rsid w:val="00FE25BE"/>
    <w:rsid w:val="00FE3594"/>
    <w:rsid w:val="00FE4463"/>
    <w:rsid w:val="00FE6ADF"/>
    <w:rsid w:val="00FE6BCB"/>
    <w:rsid w:val="00FF06C7"/>
    <w:rsid w:val="00FF308A"/>
    <w:rsid w:val="00FF47A4"/>
    <w:rsid w:val="00FF482D"/>
    <w:rsid w:val="00FF4EE5"/>
    <w:rsid w:val="00FF6AC4"/>
    <w:rsid w:val="00FF73DB"/>
    <w:rsid w:val="00FF7D18"/>
    <w:rsid w:val="019C18FD"/>
    <w:rsid w:val="01AB2DAA"/>
    <w:rsid w:val="024F38E7"/>
    <w:rsid w:val="02866E0E"/>
    <w:rsid w:val="033F02FF"/>
    <w:rsid w:val="03D34283"/>
    <w:rsid w:val="0509184C"/>
    <w:rsid w:val="059E32EE"/>
    <w:rsid w:val="06FD2028"/>
    <w:rsid w:val="07B95072"/>
    <w:rsid w:val="080F7255"/>
    <w:rsid w:val="09B12E6B"/>
    <w:rsid w:val="09D163C5"/>
    <w:rsid w:val="09FA23AD"/>
    <w:rsid w:val="0A32282A"/>
    <w:rsid w:val="0B3F4E1D"/>
    <w:rsid w:val="0B6102D1"/>
    <w:rsid w:val="0B9B0AC4"/>
    <w:rsid w:val="0BA17D18"/>
    <w:rsid w:val="0C264C72"/>
    <w:rsid w:val="0C581DB5"/>
    <w:rsid w:val="0CFB50F2"/>
    <w:rsid w:val="0D3062CB"/>
    <w:rsid w:val="0D76615C"/>
    <w:rsid w:val="0EC12703"/>
    <w:rsid w:val="0F044E22"/>
    <w:rsid w:val="0F767980"/>
    <w:rsid w:val="0FFA5D29"/>
    <w:rsid w:val="10586EE8"/>
    <w:rsid w:val="105F6B2D"/>
    <w:rsid w:val="11193933"/>
    <w:rsid w:val="12252AD1"/>
    <w:rsid w:val="13A1421D"/>
    <w:rsid w:val="14102A8D"/>
    <w:rsid w:val="14E71454"/>
    <w:rsid w:val="151E2305"/>
    <w:rsid w:val="152A27BD"/>
    <w:rsid w:val="16E4389E"/>
    <w:rsid w:val="178E637A"/>
    <w:rsid w:val="17C947FD"/>
    <w:rsid w:val="183D2420"/>
    <w:rsid w:val="185F2FDE"/>
    <w:rsid w:val="188D2FFC"/>
    <w:rsid w:val="19611646"/>
    <w:rsid w:val="19661ACE"/>
    <w:rsid w:val="19983307"/>
    <w:rsid w:val="1B653D6F"/>
    <w:rsid w:val="1BBE010D"/>
    <w:rsid w:val="1C0A6DC7"/>
    <w:rsid w:val="1C2959F9"/>
    <w:rsid w:val="1C543B1B"/>
    <w:rsid w:val="1C6F1879"/>
    <w:rsid w:val="1C962229"/>
    <w:rsid w:val="1CFF3060"/>
    <w:rsid w:val="1F6F145D"/>
    <w:rsid w:val="1FCE4897"/>
    <w:rsid w:val="201B7D4D"/>
    <w:rsid w:val="203302C0"/>
    <w:rsid w:val="209401E2"/>
    <w:rsid w:val="209A723D"/>
    <w:rsid w:val="20F4333D"/>
    <w:rsid w:val="227263DF"/>
    <w:rsid w:val="22B576E6"/>
    <w:rsid w:val="235224A0"/>
    <w:rsid w:val="242F78C8"/>
    <w:rsid w:val="24582DC2"/>
    <w:rsid w:val="24D245B8"/>
    <w:rsid w:val="24E91FB1"/>
    <w:rsid w:val="25913052"/>
    <w:rsid w:val="26646603"/>
    <w:rsid w:val="26736B6E"/>
    <w:rsid w:val="269F08E0"/>
    <w:rsid w:val="270D14E9"/>
    <w:rsid w:val="27191FAD"/>
    <w:rsid w:val="29663A2A"/>
    <w:rsid w:val="2A5B2D5B"/>
    <w:rsid w:val="2A803639"/>
    <w:rsid w:val="2A9F2AB1"/>
    <w:rsid w:val="2B2B0629"/>
    <w:rsid w:val="2B6D621E"/>
    <w:rsid w:val="2BB65BCB"/>
    <w:rsid w:val="2DB1498D"/>
    <w:rsid w:val="2EA06A2C"/>
    <w:rsid w:val="2FBA6918"/>
    <w:rsid w:val="30166158"/>
    <w:rsid w:val="30907774"/>
    <w:rsid w:val="31322F75"/>
    <w:rsid w:val="317575BA"/>
    <w:rsid w:val="322E2981"/>
    <w:rsid w:val="32826CFE"/>
    <w:rsid w:val="33EF2363"/>
    <w:rsid w:val="36034E03"/>
    <w:rsid w:val="36643DBA"/>
    <w:rsid w:val="36DA5E93"/>
    <w:rsid w:val="36ED17D5"/>
    <w:rsid w:val="39151397"/>
    <w:rsid w:val="393E627C"/>
    <w:rsid w:val="39C152E0"/>
    <w:rsid w:val="3A2764CC"/>
    <w:rsid w:val="3A92440D"/>
    <w:rsid w:val="3B0B3231"/>
    <w:rsid w:val="3CDB602E"/>
    <w:rsid w:val="3D602816"/>
    <w:rsid w:val="3DF90765"/>
    <w:rsid w:val="3EC37B1D"/>
    <w:rsid w:val="3F8525C2"/>
    <w:rsid w:val="3FE951E1"/>
    <w:rsid w:val="410A3D05"/>
    <w:rsid w:val="413127B3"/>
    <w:rsid w:val="41C27BFF"/>
    <w:rsid w:val="42573409"/>
    <w:rsid w:val="43585C5B"/>
    <w:rsid w:val="43EB5DBB"/>
    <w:rsid w:val="445E64B7"/>
    <w:rsid w:val="44C17D4F"/>
    <w:rsid w:val="467A36E7"/>
    <w:rsid w:val="46AE243B"/>
    <w:rsid w:val="46F85C93"/>
    <w:rsid w:val="4795585B"/>
    <w:rsid w:val="481D2131"/>
    <w:rsid w:val="482E4CA5"/>
    <w:rsid w:val="4913166D"/>
    <w:rsid w:val="49252682"/>
    <w:rsid w:val="495D3170"/>
    <w:rsid w:val="49691A23"/>
    <w:rsid w:val="4A2716F7"/>
    <w:rsid w:val="4AA26802"/>
    <w:rsid w:val="4AD13CBC"/>
    <w:rsid w:val="4AFF5A0C"/>
    <w:rsid w:val="4B78351B"/>
    <w:rsid w:val="4D187663"/>
    <w:rsid w:val="4D23187E"/>
    <w:rsid w:val="4D302770"/>
    <w:rsid w:val="4DCB7B29"/>
    <w:rsid w:val="4E46466C"/>
    <w:rsid w:val="4E464B61"/>
    <w:rsid w:val="4F37550F"/>
    <w:rsid w:val="4F4C5AE0"/>
    <w:rsid w:val="4FCF3E89"/>
    <w:rsid w:val="4FE47D9F"/>
    <w:rsid w:val="50023F5A"/>
    <w:rsid w:val="50252BE3"/>
    <w:rsid w:val="50D632CD"/>
    <w:rsid w:val="512F23E9"/>
    <w:rsid w:val="51950B18"/>
    <w:rsid w:val="51B31915"/>
    <w:rsid w:val="52666FC2"/>
    <w:rsid w:val="533B7FDB"/>
    <w:rsid w:val="5348034F"/>
    <w:rsid w:val="535F4AE7"/>
    <w:rsid w:val="536B12C8"/>
    <w:rsid w:val="53CF57BA"/>
    <w:rsid w:val="53DD07A7"/>
    <w:rsid w:val="541422F9"/>
    <w:rsid w:val="54353D22"/>
    <w:rsid w:val="54B21818"/>
    <w:rsid w:val="550E5020"/>
    <w:rsid w:val="57505442"/>
    <w:rsid w:val="57790AFE"/>
    <w:rsid w:val="578E4068"/>
    <w:rsid w:val="57B449E2"/>
    <w:rsid w:val="58DE2F1B"/>
    <w:rsid w:val="58FD746C"/>
    <w:rsid w:val="59E76306"/>
    <w:rsid w:val="5AEE6366"/>
    <w:rsid w:val="5DA047AF"/>
    <w:rsid w:val="5DCC2190"/>
    <w:rsid w:val="5E092E03"/>
    <w:rsid w:val="5E9F23D4"/>
    <w:rsid w:val="5EAC515F"/>
    <w:rsid w:val="5EB8181D"/>
    <w:rsid w:val="607A0E4B"/>
    <w:rsid w:val="617D1E4F"/>
    <w:rsid w:val="6265084C"/>
    <w:rsid w:val="63D15CC3"/>
    <w:rsid w:val="63F503BD"/>
    <w:rsid w:val="642C5B00"/>
    <w:rsid w:val="64E72A31"/>
    <w:rsid w:val="65746953"/>
    <w:rsid w:val="658B3BAD"/>
    <w:rsid w:val="65BF78BF"/>
    <w:rsid w:val="66353B38"/>
    <w:rsid w:val="66D06E4E"/>
    <w:rsid w:val="676464E7"/>
    <w:rsid w:val="679A613F"/>
    <w:rsid w:val="67E67CD8"/>
    <w:rsid w:val="69904CA3"/>
    <w:rsid w:val="69EF6C9A"/>
    <w:rsid w:val="6A3A7259"/>
    <w:rsid w:val="6B573EF0"/>
    <w:rsid w:val="6C505C97"/>
    <w:rsid w:val="6E506B8C"/>
    <w:rsid w:val="6FEB3B3D"/>
    <w:rsid w:val="70682F45"/>
    <w:rsid w:val="72066BCD"/>
    <w:rsid w:val="733C7FDB"/>
    <w:rsid w:val="73E77B33"/>
    <w:rsid w:val="74176F26"/>
    <w:rsid w:val="74216CAC"/>
    <w:rsid w:val="745E7BDB"/>
    <w:rsid w:val="74EF3C3F"/>
    <w:rsid w:val="75130C25"/>
    <w:rsid w:val="75AE18F9"/>
    <w:rsid w:val="76666D42"/>
    <w:rsid w:val="77085AF3"/>
    <w:rsid w:val="771135ED"/>
    <w:rsid w:val="77536FC6"/>
    <w:rsid w:val="78412950"/>
    <w:rsid w:val="785B22AA"/>
    <w:rsid w:val="78BF2DE9"/>
    <w:rsid w:val="793114EE"/>
    <w:rsid w:val="799A77DB"/>
    <w:rsid w:val="7A244122"/>
    <w:rsid w:val="7A6A4444"/>
    <w:rsid w:val="7AAA29DD"/>
    <w:rsid w:val="7BFD6C26"/>
    <w:rsid w:val="7C1E07A8"/>
    <w:rsid w:val="7C971ACA"/>
    <w:rsid w:val="7CC27C8F"/>
    <w:rsid w:val="7D225868"/>
    <w:rsid w:val="7D515D92"/>
    <w:rsid w:val="7D8A5FD7"/>
    <w:rsid w:val="7EEE2845"/>
    <w:rsid w:val="7F266D67"/>
    <w:rsid w:val="7F6068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8"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unhideWhenUsed/>
    <w:qFormat/>
    <w:uiPriority w:val="99"/>
    <w:pPr>
      <w:jc w:val="left"/>
    </w:pPr>
  </w:style>
  <w:style w:type="paragraph" w:styleId="6">
    <w:name w:val="Body Text"/>
    <w:basedOn w:val="1"/>
    <w:link w:val="16"/>
    <w:qFormat/>
    <w:uiPriority w:val="99"/>
    <w:rPr>
      <w:rFonts w:eastAsia="仿宋_GB2312"/>
      <w:kern w:val="0"/>
      <w:sz w:val="28"/>
      <w:szCs w:val="20"/>
    </w:rPr>
  </w:style>
  <w:style w:type="paragraph" w:styleId="7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3"/>
    <w:unhideWhenUsed/>
    <w:qFormat/>
    <w:uiPriority w:val="99"/>
    <w:rPr>
      <w:b/>
      <w:bCs/>
    </w:rPr>
  </w:style>
  <w:style w:type="character" w:styleId="13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4">
    <w:name w:val="标题 2 Char"/>
    <w:basedOn w:val="12"/>
    <w:link w:val="2"/>
    <w:qFormat/>
    <w:locked/>
    <w:uiPriority w:val="99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15">
    <w:name w:val="标题 3 Char"/>
    <w:basedOn w:val="12"/>
    <w:link w:val="3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6">
    <w:name w:val="正文文本 Char1"/>
    <w:basedOn w:val="12"/>
    <w:link w:val="6"/>
    <w:qFormat/>
    <w:locked/>
    <w:uiPriority w:val="99"/>
    <w:rPr>
      <w:rFonts w:ascii="Times New Roman" w:hAnsi="Times New Roman" w:eastAsia="仿宋_GB2312" w:cs="Times New Roman"/>
      <w:kern w:val="0"/>
      <w:sz w:val="20"/>
    </w:rPr>
  </w:style>
  <w:style w:type="character" w:customStyle="1" w:styleId="17">
    <w:name w:val="正文文本 Char"/>
    <w:basedOn w:val="1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8">
    <w:name w:val="页脚 Char"/>
    <w:basedOn w:val="12"/>
    <w:link w:val="8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页眉 Char"/>
    <w:basedOn w:val="12"/>
    <w:link w:val="9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框文本 Char"/>
    <w:basedOn w:val="12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文字 Char"/>
    <w:basedOn w:val="12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3">
    <w:name w:val="批注主题 Char"/>
    <w:basedOn w:val="22"/>
    <w:link w:val="10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24">
    <w:name w:val="列出段落11"/>
    <w:basedOn w:val="1"/>
    <w:qFormat/>
    <w:uiPriority w:val="99"/>
    <w:pPr>
      <w:ind w:firstLine="420" w:firstLineChars="200"/>
    </w:pPr>
  </w:style>
  <w:style w:type="paragraph" w:customStyle="1" w:styleId="25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readmail_locationtip"/>
    <w:basedOn w:val="12"/>
    <w:qFormat/>
    <w:uiPriority w:val="0"/>
  </w:style>
  <w:style w:type="paragraph" w:customStyle="1" w:styleId="27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标题 4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9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30">
    <w:name w:val="font31"/>
    <w:basedOn w:val="1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1">
    <w:name w:val="font6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B94430-BF64-46E5-A7D8-AA58E3E1D9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16</Pages>
  <Words>1007</Words>
  <Characters>5741</Characters>
  <Lines>47</Lines>
  <Paragraphs>13</Paragraphs>
  <TotalTime>1</TotalTime>
  <ScaleCrop>false</ScaleCrop>
  <LinksUpToDate>false</LinksUpToDate>
  <CharactersWithSpaces>6735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2017-03-15T00:56:00Z</dcterms:created>
  <dc:creator>Sky123.Org</dc:creator>
  <cp:lastModifiedBy>谢豪</cp:lastModifiedBy>
  <cp:lastPrinted>2022-05-09T02:03:00Z</cp:lastPrinted>
  <dcterms:modified xsi:type="dcterms:W3CDTF">2022-07-21T08:06:06Z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