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2" w:hanging="1486" w:hangingChars="500"/>
        <w:rPr>
          <w:rFonts w:hint="eastAsia" w:ascii="方正楷体_GBK" w:hAnsi="方正楷体_GBK" w:eastAsia="方正楷体_GBK" w:cs="方正楷体_GBK"/>
          <w:b/>
          <w:spacing w:val="-2"/>
          <w:kern w:val="10"/>
          <w:sz w:val="30"/>
          <w:szCs w:val="30"/>
        </w:rPr>
      </w:pPr>
      <w:r>
        <w:rPr>
          <w:rFonts w:hint="eastAsia" w:ascii="方正楷体_GBK" w:hAnsi="方正楷体_GBK" w:eastAsia="方正楷体_GBK" w:cs="方正楷体_GBK"/>
          <w:b/>
          <w:spacing w:val="-2"/>
          <w:kern w:val="10"/>
          <w:sz w:val="30"/>
          <w:szCs w:val="30"/>
        </w:rPr>
        <w:t>项目名称：重庆</w:t>
      </w:r>
      <w:r>
        <w:rPr>
          <w:rFonts w:hint="eastAsia" w:ascii="方正楷体_GBK" w:hAnsi="方正楷体_GBK" w:eastAsia="方正楷体_GBK" w:cs="方正楷体_GBK"/>
          <w:b/>
          <w:spacing w:val="-2"/>
          <w:kern w:val="10"/>
          <w:sz w:val="30"/>
          <w:szCs w:val="30"/>
          <w:lang w:val="en-US" w:eastAsia="zh-CN"/>
        </w:rPr>
        <w:t>机床（集团）有限责任</w:t>
      </w:r>
      <w:r>
        <w:rPr>
          <w:rFonts w:hint="eastAsia" w:ascii="方正楷体_GBK" w:hAnsi="方正楷体_GBK" w:eastAsia="方正楷体_GBK" w:cs="方正楷体_GBK"/>
          <w:b/>
          <w:sz w:val="30"/>
          <w:szCs w:val="30"/>
        </w:rPr>
        <w:t>公司闲置设备</w:t>
      </w:r>
      <w:r>
        <w:rPr>
          <w:rFonts w:hint="eastAsia" w:ascii="方正楷体_GBK" w:hAnsi="方正楷体_GBK" w:eastAsia="方正楷体_GBK" w:cs="方正楷体_GBK"/>
          <w:b/>
          <w:sz w:val="30"/>
          <w:szCs w:val="30"/>
          <w:lang w:val="en-US" w:eastAsia="zh-CN"/>
        </w:rPr>
        <w:t>及存货</w:t>
      </w:r>
      <w:r>
        <w:rPr>
          <w:rFonts w:hint="eastAsia" w:ascii="方正楷体_GBK" w:hAnsi="方正楷体_GBK" w:eastAsia="方正楷体_GBK" w:cs="方正楷体_GBK"/>
          <w:b/>
          <w:sz w:val="30"/>
          <w:szCs w:val="30"/>
        </w:rPr>
        <w:t>处置</w:t>
      </w:r>
    </w:p>
    <w:p>
      <w:pPr>
        <w:pStyle w:val="4"/>
        <w:spacing w:line="720" w:lineRule="auto"/>
        <w:rPr>
          <w:rFonts w:hint="default" w:ascii="方正楷体_GBK" w:hAnsi="方正楷体_GBK" w:eastAsia="方正楷体_GBK" w:cs="方正楷体_GBK"/>
          <w:b/>
          <w:spacing w:val="-2"/>
          <w:kern w:val="10"/>
          <w:sz w:val="30"/>
          <w:szCs w:val="30"/>
          <w:lang w:val="en-US" w:eastAsia="zh-CN"/>
        </w:rPr>
      </w:pPr>
      <w:r>
        <w:rPr>
          <w:rFonts w:hint="eastAsia" w:ascii="方正楷体_GBK" w:hAnsi="方正楷体_GBK" w:eastAsia="方正楷体_GBK" w:cs="方正楷体_GBK"/>
          <w:b/>
          <w:spacing w:val="-2"/>
          <w:kern w:val="10"/>
          <w:sz w:val="30"/>
          <w:szCs w:val="30"/>
        </w:rPr>
        <w:t>项目编号：SP</w:t>
      </w:r>
      <w:r>
        <w:rPr>
          <w:rFonts w:hint="eastAsia" w:ascii="方正楷体_GBK" w:hAnsi="方正楷体_GBK" w:eastAsia="方正楷体_GBK" w:cs="方正楷体_GBK"/>
          <w:b/>
          <w:spacing w:val="-2"/>
          <w:kern w:val="10"/>
          <w:sz w:val="30"/>
          <w:szCs w:val="30"/>
          <w:lang w:val="en-US" w:eastAsia="zh-CN"/>
        </w:rPr>
        <w:t>CZ-SB-</w:t>
      </w:r>
      <w:r>
        <w:rPr>
          <w:rFonts w:hint="eastAsia" w:ascii="方正楷体_GBK" w:hAnsi="方正楷体_GBK" w:eastAsia="方正楷体_GBK" w:cs="方正楷体_GBK"/>
          <w:b/>
          <w:spacing w:val="-2"/>
          <w:kern w:val="10"/>
          <w:sz w:val="30"/>
          <w:szCs w:val="30"/>
        </w:rPr>
        <w:t>202</w:t>
      </w:r>
      <w:r>
        <w:rPr>
          <w:rFonts w:hint="eastAsia" w:ascii="方正楷体_GBK" w:hAnsi="方正楷体_GBK" w:eastAsia="方正楷体_GBK" w:cs="方正楷体_GBK"/>
          <w:b/>
          <w:spacing w:val="-2"/>
          <w:kern w:val="10"/>
          <w:sz w:val="30"/>
          <w:szCs w:val="30"/>
          <w:lang w:val="en-US" w:eastAsia="zh-CN"/>
        </w:rPr>
        <w:t>207-01</w:t>
      </w:r>
    </w:p>
    <w:p>
      <w:pPr>
        <w:pStyle w:val="4"/>
        <w:spacing w:line="800" w:lineRule="exact"/>
        <w:rPr>
          <w:rFonts w:hint="eastAsia" w:ascii="方正楷体_GBK" w:hAnsi="方正楷体_GBK" w:eastAsia="方正楷体_GBK" w:cs="方正楷体_GBK"/>
          <w:b/>
          <w:kern w:val="10"/>
          <w:sz w:val="48"/>
        </w:rPr>
      </w:pPr>
    </w:p>
    <w:p>
      <w:pPr>
        <w:pStyle w:val="4"/>
        <w:spacing w:line="800" w:lineRule="exact"/>
        <w:rPr>
          <w:rFonts w:hint="eastAsia" w:ascii="方正楷体_GBK" w:hAnsi="方正楷体_GBK" w:eastAsia="方正楷体_GBK" w:cs="方正楷体_GBK"/>
          <w:b/>
          <w:kern w:val="10"/>
          <w:sz w:val="48"/>
        </w:rPr>
      </w:pPr>
    </w:p>
    <w:p>
      <w:pPr>
        <w:pStyle w:val="4"/>
        <w:spacing w:line="800" w:lineRule="exact"/>
        <w:rPr>
          <w:rFonts w:hint="eastAsia" w:ascii="方正楷体_GBK" w:hAnsi="方正楷体_GBK" w:eastAsia="方正楷体_GBK" w:cs="方正楷体_GBK"/>
          <w:b/>
          <w:kern w:val="10"/>
          <w:sz w:val="48"/>
        </w:rPr>
      </w:pPr>
    </w:p>
    <w:p>
      <w:pPr>
        <w:pStyle w:val="4"/>
        <w:spacing w:line="800" w:lineRule="exact"/>
        <w:rPr>
          <w:rFonts w:hint="eastAsia" w:ascii="方正楷体_GBK" w:hAnsi="方正楷体_GBK" w:eastAsia="方正楷体_GBK" w:cs="方正楷体_GBK"/>
          <w:b/>
          <w:kern w:val="10"/>
          <w:sz w:val="48"/>
        </w:rPr>
      </w:pPr>
    </w:p>
    <w:p>
      <w:pPr>
        <w:jc w:val="center"/>
        <w:rPr>
          <w:rFonts w:hint="eastAsia" w:ascii="方正楷体_GBK" w:hAnsi="方正楷体_GBK" w:eastAsia="方正楷体_GBK" w:cs="方正楷体_GBK"/>
          <w:b/>
          <w:spacing w:val="60"/>
          <w:sz w:val="84"/>
          <w:szCs w:val="84"/>
        </w:rPr>
      </w:pPr>
      <w:r>
        <w:rPr>
          <w:rFonts w:hint="eastAsia" w:ascii="方正楷体_GBK" w:hAnsi="方正楷体_GBK" w:eastAsia="方正楷体_GBK" w:cs="方正楷体_GBK"/>
          <w:b/>
          <w:spacing w:val="60"/>
          <w:sz w:val="84"/>
          <w:szCs w:val="84"/>
        </w:rPr>
        <w:t>资格预审文件</w:t>
      </w:r>
    </w:p>
    <w:p>
      <w:pPr>
        <w:jc w:val="center"/>
        <w:rPr>
          <w:rFonts w:hint="eastAsia" w:ascii="方正楷体_GBK" w:hAnsi="方正楷体_GBK" w:eastAsia="方正楷体_GBK" w:cs="方正楷体_GBK"/>
          <w:b/>
          <w:sz w:val="84"/>
        </w:rPr>
      </w:pPr>
    </w:p>
    <w:p>
      <w:pPr>
        <w:jc w:val="center"/>
        <w:rPr>
          <w:rFonts w:hint="eastAsia" w:ascii="方正楷体_GBK" w:hAnsi="方正楷体_GBK" w:eastAsia="方正楷体_GBK" w:cs="方正楷体_GBK"/>
          <w:b/>
          <w:sz w:val="84"/>
        </w:rPr>
      </w:pPr>
    </w:p>
    <w:p>
      <w:pPr>
        <w:spacing w:line="720" w:lineRule="auto"/>
        <w:rPr>
          <w:rFonts w:hint="eastAsia" w:ascii="方正楷体_GBK" w:hAnsi="方正楷体_GBK" w:eastAsia="方正楷体_GBK" w:cs="方正楷体_GBK"/>
          <w:b/>
          <w:sz w:val="36"/>
        </w:rPr>
      </w:pPr>
    </w:p>
    <w:p>
      <w:pPr>
        <w:spacing w:line="720" w:lineRule="auto"/>
        <w:jc w:val="center"/>
        <w:rPr>
          <w:rFonts w:hint="eastAsia" w:ascii="方正楷体_GBK" w:hAnsi="方正楷体_GBK" w:eastAsia="方正楷体_GBK" w:cs="方正楷体_GBK"/>
          <w:b/>
          <w:sz w:val="36"/>
          <w:szCs w:val="36"/>
          <w:u w:val="single"/>
        </w:rPr>
      </w:pPr>
      <w:r>
        <w:rPr>
          <w:rFonts w:hint="eastAsia" w:ascii="方正楷体_GBK" w:hAnsi="方正楷体_GBK" w:eastAsia="方正楷体_GBK" w:cs="方正楷体_GBK"/>
          <w:b/>
          <w:sz w:val="36"/>
          <w:szCs w:val="36"/>
        </w:rPr>
        <w:t>比</w:t>
      </w:r>
      <w:r>
        <w:rPr>
          <w:rFonts w:hint="eastAsia" w:ascii="方正楷体_GBK" w:hAnsi="方正楷体_GBK" w:eastAsia="方正楷体_GBK" w:cs="方正楷体_GBK"/>
          <w:b/>
          <w:sz w:val="36"/>
          <w:szCs w:val="36"/>
          <w:lang w:val="en-US" w:eastAsia="zh-CN"/>
        </w:rPr>
        <w:t>选</w:t>
      </w:r>
      <w:r>
        <w:rPr>
          <w:rFonts w:hint="eastAsia" w:ascii="方正楷体_GBK" w:hAnsi="方正楷体_GBK" w:eastAsia="方正楷体_GBK" w:cs="方正楷体_GBK"/>
          <w:b/>
          <w:sz w:val="36"/>
          <w:szCs w:val="36"/>
        </w:rPr>
        <w:t>人：</w:t>
      </w:r>
      <w:r>
        <w:rPr>
          <w:rFonts w:hint="eastAsia" w:ascii="方正楷体_GBK" w:hAnsi="方正楷体_GBK" w:eastAsia="方正楷体_GBK" w:cs="方正楷体_GBK"/>
          <w:b/>
          <w:sz w:val="36"/>
          <w:szCs w:val="36"/>
          <w:u w:val="single"/>
        </w:rPr>
        <w:t>重庆盛普物资有限公司</w:t>
      </w:r>
      <w:r>
        <w:rPr>
          <w:rFonts w:hint="eastAsia" w:ascii="方正楷体_GBK" w:hAnsi="方正楷体_GBK" w:eastAsia="方正楷体_GBK" w:cs="方正楷体_GBK"/>
          <w:b/>
          <w:sz w:val="36"/>
          <w:szCs w:val="36"/>
        </w:rPr>
        <w:t>（盖章）</w:t>
      </w:r>
    </w:p>
    <w:p>
      <w:pPr>
        <w:pStyle w:val="4"/>
        <w:jc w:val="center"/>
        <w:rPr>
          <w:rFonts w:hint="eastAsia"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202</w:t>
      </w:r>
      <w:r>
        <w:rPr>
          <w:rFonts w:hint="eastAsia" w:ascii="方正楷体_GBK" w:hAnsi="方正楷体_GBK" w:eastAsia="方正楷体_GBK" w:cs="方正楷体_GBK"/>
          <w:b/>
          <w:sz w:val="36"/>
          <w:szCs w:val="36"/>
          <w:lang w:val="en-US" w:eastAsia="zh-CN"/>
        </w:rPr>
        <w:t>2</w:t>
      </w:r>
      <w:r>
        <w:rPr>
          <w:rFonts w:hint="eastAsia" w:ascii="方正楷体_GBK" w:hAnsi="方正楷体_GBK" w:eastAsia="方正楷体_GBK" w:cs="方正楷体_GBK"/>
          <w:b/>
          <w:sz w:val="36"/>
          <w:szCs w:val="36"/>
        </w:rPr>
        <w:t>年</w:t>
      </w:r>
      <w:r>
        <w:rPr>
          <w:rFonts w:hint="eastAsia" w:ascii="方正楷体_GBK" w:hAnsi="方正楷体_GBK" w:eastAsia="方正楷体_GBK" w:cs="方正楷体_GBK"/>
          <w:b/>
          <w:sz w:val="36"/>
          <w:szCs w:val="36"/>
          <w:lang w:val="en-US" w:eastAsia="zh-CN"/>
        </w:rPr>
        <w:t>7</w:t>
      </w:r>
      <w:r>
        <w:rPr>
          <w:rFonts w:hint="eastAsia" w:ascii="方正楷体_GBK" w:hAnsi="方正楷体_GBK" w:eastAsia="方正楷体_GBK" w:cs="方正楷体_GBK"/>
          <w:b/>
          <w:sz w:val="36"/>
          <w:szCs w:val="36"/>
        </w:rPr>
        <w:t>月</w:t>
      </w:r>
      <w:r>
        <w:rPr>
          <w:rFonts w:hint="eastAsia" w:ascii="方正楷体_GBK" w:hAnsi="方正楷体_GBK" w:eastAsia="方正楷体_GBK" w:cs="方正楷体_GBK"/>
          <w:b/>
          <w:sz w:val="36"/>
          <w:szCs w:val="36"/>
          <w:lang w:val="en-US" w:eastAsia="zh-CN"/>
        </w:rPr>
        <w:t>21</w:t>
      </w:r>
      <w:r>
        <w:rPr>
          <w:rFonts w:hint="eastAsia" w:ascii="方正楷体_GBK" w:hAnsi="方正楷体_GBK" w:eastAsia="方正楷体_GBK" w:cs="方正楷体_GBK"/>
          <w:b/>
          <w:sz w:val="36"/>
          <w:szCs w:val="36"/>
        </w:rPr>
        <w:t>日</w:t>
      </w:r>
    </w:p>
    <w:p>
      <w:pPr>
        <w:spacing w:line="560" w:lineRule="exact"/>
        <w:rPr>
          <w:rFonts w:hint="eastAsia" w:ascii="方正楷体_GBK" w:hAnsi="方正楷体_GBK" w:eastAsia="方正楷体_GBK" w:cs="方正楷体_GBK"/>
          <w:b/>
          <w:sz w:val="44"/>
          <w:szCs w:val="44"/>
        </w:rPr>
      </w:pPr>
    </w:p>
    <w:p>
      <w:pPr>
        <w:spacing w:line="560" w:lineRule="exact"/>
        <w:rPr>
          <w:rFonts w:hint="eastAsia" w:ascii="方正楷体_GBK" w:hAnsi="方正楷体_GBK" w:eastAsia="方正楷体_GBK" w:cs="方正楷体_GBK"/>
          <w:b/>
          <w:sz w:val="44"/>
          <w:szCs w:val="44"/>
        </w:rPr>
      </w:pP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各闲置设备及存货类物资采购商：</w:t>
      </w:r>
    </w:p>
    <w:p>
      <w:pPr>
        <w:spacing w:line="600" w:lineRule="exact"/>
        <w:ind w:firstLine="560" w:firstLineChars="200"/>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衷心感谢贵司对我司及下属企业闲置设备及存货比价处置工作的关注与支持！</w:t>
      </w:r>
    </w:p>
    <w:p>
      <w:pPr>
        <w:spacing w:line="600" w:lineRule="exact"/>
        <w:ind w:firstLine="560" w:firstLineChars="200"/>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重庆机电股份有限公司是中国西部最大的综合制造业企业，公司于2008年6月13日在香港联交所上市，股票代码为HK02722。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40余家企业；主要从事工业设备的设计、机械加工、制造和销售，产品广泛应用于汽车、电力、石油、天然气、冶金、化工、医药、环保、风电、核电等多个增长潜力优秀的行业。关于公司更多详情请浏览公司网站：</w:t>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"http://www.chinacqme.com" </w:instrText>
      </w:r>
      <w:r>
        <w:rPr>
          <w:rFonts w:hint="eastAsia" w:ascii="方正楷体_GBK" w:hAnsi="方正楷体_GBK" w:eastAsia="方正楷体_GBK" w:cs="方正楷体_GBK"/>
        </w:rPr>
        <w:fldChar w:fldCharType="separate"/>
      </w:r>
      <w:r>
        <w:rPr>
          <w:rFonts w:hint="eastAsia" w:ascii="方正楷体_GBK" w:hAnsi="方正楷体_GBK" w:eastAsia="方正楷体_GBK" w:cs="方正楷体_GBK"/>
          <w:sz w:val="28"/>
          <w:szCs w:val="28"/>
        </w:rPr>
        <w:t>www.chinacqme.com</w:t>
      </w:r>
      <w:r>
        <w:rPr>
          <w:rFonts w:hint="eastAsia" w:ascii="方正楷体_GBK" w:hAnsi="方正楷体_GBK" w:eastAsia="方正楷体_GBK" w:cs="方正楷体_GBK"/>
          <w:sz w:val="28"/>
          <w:szCs w:val="28"/>
        </w:rPr>
        <w:fldChar w:fldCharType="end"/>
      </w:r>
      <w:r>
        <w:rPr>
          <w:rFonts w:hint="eastAsia" w:ascii="方正楷体_GBK" w:hAnsi="方正楷体_GBK" w:eastAsia="方正楷体_GBK" w:cs="方正楷体_GBK"/>
          <w:sz w:val="28"/>
          <w:szCs w:val="28"/>
        </w:rPr>
        <w:t>。</w:t>
      </w:r>
    </w:p>
    <w:p>
      <w:pPr>
        <w:spacing w:line="600" w:lineRule="exact"/>
        <w:ind w:firstLine="618" w:firstLineChars="221"/>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为了规范闲置设备及存货公开统一处置渠道，实现规范管理，我司拟由我司下设的集中采购销售平台</w:t>
      </w: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rPr>
        <w:t>负责</w:t>
      </w:r>
      <w:r>
        <w:rPr>
          <w:rFonts w:hint="eastAsia" w:ascii="方正楷体_GBK" w:hAnsi="方正楷体_GBK" w:eastAsia="方正楷体_GBK" w:cs="方正楷体_GBK"/>
          <w:sz w:val="28"/>
          <w:szCs w:val="28"/>
          <w:u w:val="single"/>
        </w:rPr>
        <w:t>对我司下属企业闲置设备</w:t>
      </w:r>
      <w:r>
        <w:rPr>
          <w:rFonts w:hint="eastAsia" w:ascii="方正楷体_GBK" w:hAnsi="方正楷体_GBK" w:eastAsia="方正楷体_GBK" w:cs="方正楷体_GBK"/>
          <w:sz w:val="28"/>
          <w:szCs w:val="28"/>
          <w:u w:val="single"/>
          <w:lang w:val="en-US" w:eastAsia="zh-CN"/>
        </w:rPr>
        <w:t>及存货</w:t>
      </w:r>
      <w:r>
        <w:rPr>
          <w:rFonts w:hint="eastAsia" w:ascii="方正楷体_GBK" w:hAnsi="方正楷体_GBK" w:eastAsia="方正楷体_GBK" w:cs="方正楷体_GBK"/>
          <w:sz w:val="28"/>
          <w:szCs w:val="28"/>
          <w:u w:val="single"/>
        </w:rPr>
        <w:t>类物资</w:t>
      </w:r>
      <w:r>
        <w:rPr>
          <w:rFonts w:hint="eastAsia" w:ascii="方正楷体_GBK" w:hAnsi="方正楷体_GBK" w:eastAsia="方正楷体_GBK" w:cs="方正楷体_GBK"/>
          <w:sz w:val="28"/>
          <w:szCs w:val="28"/>
        </w:rPr>
        <w:t>统一进行比价处置。请有意参与应标的潜在投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人严格按照我司《资格预审文件》要求及时递交《资格预审申请文件》。我司闲置设备类物资比价处置投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人资格预审具体要求如下：</w:t>
      </w:r>
    </w:p>
    <w:p>
      <w:pPr>
        <w:spacing w:line="600" w:lineRule="exac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 xml:space="preserve">    1、比价条件</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本比价项目比价人为</w:t>
      </w:r>
      <w:r>
        <w:rPr>
          <w:rFonts w:hint="eastAsia" w:ascii="方正楷体_GBK" w:hAnsi="方正楷体_GBK" w:eastAsia="方正楷体_GBK" w:cs="方正楷体_GBK"/>
          <w:sz w:val="28"/>
          <w:szCs w:val="28"/>
          <w:u w:val="single"/>
        </w:rPr>
        <w:t>重庆盛普物资有限公司</w:t>
      </w:r>
      <w:r>
        <w:rPr>
          <w:rFonts w:hint="eastAsia" w:ascii="方正楷体_GBK" w:hAnsi="方正楷体_GBK" w:eastAsia="方正楷体_GBK" w:cs="方正楷体_GBK"/>
          <w:sz w:val="28"/>
          <w:szCs w:val="28"/>
        </w:rPr>
        <w:t>。项目已具备比价条件，现进行公开比价，特邀请有意的潜在投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人（以下简称申请人）提出资格预审申请。</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2、项目概况与比价范围</w:t>
      </w:r>
    </w:p>
    <w:p>
      <w:pPr>
        <w:spacing w:line="600" w:lineRule="exact"/>
        <w:ind w:firstLine="555"/>
        <w:rPr>
          <w:rFonts w:hint="eastAsia" w:ascii="方正楷体_GBK" w:hAnsi="方正楷体_GBK" w:eastAsia="方正楷体_GBK" w:cs="方正楷体_GBK"/>
          <w:color w:val="000000"/>
          <w:kern w:val="0"/>
          <w:sz w:val="28"/>
          <w:szCs w:val="28"/>
          <w:u w:val="single"/>
          <w:lang w:val="en-US" w:eastAsia="zh-CN"/>
        </w:rPr>
      </w:pPr>
      <w:r>
        <w:rPr>
          <w:rFonts w:hint="eastAsia" w:ascii="方正楷体_GBK" w:hAnsi="方正楷体_GBK" w:eastAsia="方正楷体_GBK" w:cs="方正楷体_GBK"/>
          <w:sz w:val="28"/>
          <w:szCs w:val="28"/>
        </w:rPr>
        <w:t>（1）比价范围：</w:t>
      </w:r>
      <w:r>
        <w:rPr>
          <w:rFonts w:hint="eastAsia" w:ascii="方正楷体_GBK" w:hAnsi="方正楷体_GBK" w:eastAsia="方正楷体_GBK" w:cs="方正楷体_GBK"/>
          <w:color w:val="000000"/>
          <w:kern w:val="0"/>
          <w:sz w:val="28"/>
          <w:szCs w:val="28"/>
          <w:u w:val="single"/>
        </w:rPr>
        <w:t>重庆</w:t>
      </w:r>
      <w:r>
        <w:rPr>
          <w:rFonts w:hint="eastAsia" w:ascii="方正楷体_GBK" w:hAnsi="方正楷体_GBK" w:eastAsia="方正楷体_GBK" w:cs="方正楷体_GBK"/>
          <w:color w:val="000000"/>
          <w:kern w:val="0"/>
          <w:sz w:val="28"/>
          <w:szCs w:val="28"/>
          <w:u w:val="single"/>
          <w:lang w:val="en-US" w:eastAsia="zh-CN"/>
        </w:rPr>
        <w:t>机电股份</w:t>
      </w:r>
      <w:r>
        <w:rPr>
          <w:rFonts w:hint="eastAsia" w:ascii="方正楷体_GBK" w:hAnsi="方正楷体_GBK" w:eastAsia="方正楷体_GBK" w:cs="方正楷体_GBK"/>
          <w:color w:val="000000"/>
          <w:kern w:val="0"/>
          <w:sz w:val="28"/>
          <w:szCs w:val="28"/>
          <w:u w:val="single"/>
        </w:rPr>
        <w:t>有限公司</w:t>
      </w:r>
      <w:r>
        <w:rPr>
          <w:rFonts w:hint="eastAsia" w:ascii="方正楷体_GBK" w:hAnsi="方正楷体_GBK" w:eastAsia="方正楷体_GBK" w:cs="方正楷体_GBK"/>
          <w:color w:val="000000"/>
          <w:kern w:val="0"/>
          <w:sz w:val="28"/>
          <w:szCs w:val="28"/>
          <w:u w:val="single"/>
          <w:lang w:val="en-US" w:eastAsia="zh-CN"/>
        </w:rPr>
        <w:t>下属企业</w:t>
      </w:r>
    </w:p>
    <w:p>
      <w:pPr>
        <w:spacing w:line="600" w:lineRule="exact"/>
        <w:ind w:firstLine="555"/>
        <w:rPr>
          <w:rFonts w:hint="eastAsia" w:ascii="方正楷体_GBK" w:hAnsi="方正楷体_GBK" w:eastAsia="方正楷体_GBK" w:cs="方正楷体_GBK"/>
          <w:sz w:val="28"/>
          <w:szCs w:val="28"/>
          <w:u w:val="single"/>
          <w:lang w:val="en-US" w:eastAsia="zh-CN"/>
        </w:rPr>
      </w:pPr>
      <w:r>
        <w:rPr>
          <w:rFonts w:hint="eastAsia" w:ascii="方正楷体_GBK" w:hAnsi="方正楷体_GBK" w:eastAsia="方正楷体_GBK" w:cs="方正楷体_GBK"/>
          <w:sz w:val="28"/>
          <w:szCs w:val="28"/>
        </w:rPr>
        <w:t>（2）标的规模：</w:t>
      </w:r>
      <w:r>
        <w:rPr>
          <w:rFonts w:hint="eastAsia" w:ascii="方正楷体_GBK" w:hAnsi="方正楷体_GBK" w:eastAsia="方正楷体_GBK" w:cs="方正楷体_GBK"/>
          <w:sz w:val="28"/>
          <w:szCs w:val="28"/>
          <w:u w:val="single"/>
          <w:lang w:val="en-US" w:eastAsia="zh-CN"/>
        </w:rPr>
        <w:t>重庆机床（集团）有限责任公司</w:t>
      </w:r>
      <w:r>
        <w:rPr>
          <w:rFonts w:hint="eastAsia" w:ascii="方正楷体_GBK" w:hAnsi="方正楷体_GBK" w:eastAsia="方正楷体_GBK" w:cs="方正楷体_GBK"/>
          <w:sz w:val="28"/>
          <w:szCs w:val="28"/>
          <w:u w:val="single"/>
        </w:rPr>
        <w:t>闲置设备</w:t>
      </w:r>
      <w:r>
        <w:rPr>
          <w:rFonts w:hint="eastAsia" w:ascii="方正楷体_GBK" w:hAnsi="方正楷体_GBK" w:eastAsia="方正楷体_GBK" w:cs="方正楷体_GBK"/>
          <w:sz w:val="28"/>
          <w:szCs w:val="28"/>
          <w:u w:val="single"/>
          <w:lang w:val="en-US" w:eastAsia="zh-CN"/>
        </w:rPr>
        <w:t>及存货</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3、申请人资格条件</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本次资格预审要求申请人具备</w:t>
      </w:r>
      <w:r>
        <w:rPr>
          <w:rFonts w:hint="eastAsia" w:ascii="方正楷体_GBK" w:hAnsi="方正楷体_GBK" w:eastAsia="方正楷体_GBK" w:cs="方正楷体_GBK"/>
          <w:sz w:val="28"/>
          <w:szCs w:val="28"/>
          <w:u w:val="single"/>
        </w:rPr>
        <w:t>“申请人须知”</w:t>
      </w:r>
      <w:r>
        <w:rPr>
          <w:rFonts w:hint="eastAsia" w:ascii="方正楷体_GBK" w:hAnsi="方正楷体_GBK" w:eastAsia="方正楷体_GBK" w:cs="方正楷体_GBK"/>
          <w:sz w:val="28"/>
          <w:szCs w:val="28"/>
        </w:rPr>
        <w:t>中载明的资质及业绩，并在人员、设备、资金等方面具备相应能力。</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4、资格预审方法：本次资格预审采用</w:t>
      </w:r>
      <w:r>
        <w:rPr>
          <w:rFonts w:hint="eastAsia" w:ascii="方正楷体_GBK" w:hAnsi="方正楷体_GBK" w:eastAsia="方正楷体_GBK" w:cs="方正楷体_GBK"/>
          <w:sz w:val="28"/>
          <w:szCs w:val="28"/>
          <w:u w:val="single"/>
        </w:rPr>
        <w:t>合格制</w:t>
      </w:r>
      <w:r>
        <w:rPr>
          <w:rFonts w:hint="eastAsia" w:ascii="方正楷体_GBK" w:hAnsi="方正楷体_GBK" w:eastAsia="方正楷体_GBK" w:cs="方正楷体_GBK"/>
          <w:sz w:val="28"/>
          <w:szCs w:val="28"/>
        </w:rPr>
        <w:t>。</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5、资格预审文件的获取</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请有意向参与本次闲置设备处置的申请人于</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2</w:t>
      </w:r>
      <w:r>
        <w:rPr>
          <w:rFonts w:hint="eastAsia" w:ascii="方正楷体_GBK" w:hAnsi="方正楷体_GBK" w:eastAsia="方正楷体_GBK" w:cs="方正楷体_GBK"/>
          <w:sz w:val="28"/>
          <w:szCs w:val="28"/>
          <w:u w:val="single"/>
        </w:rPr>
        <w:t>年</w:t>
      </w:r>
      <w:r>
        <w:rPr>
          <w:rFonts w:hint="eastAsia" w:ascii="方正楷体_GBK" w:hAnsi="方正楷体_GBK" w:eastAsia="方正楷体_GBK" w:cs="方正楷体_GBK"/>
          <w:sz w:val="28"/>
          <w:szCs w:val="28"/>
          <w:u w:val="single"/>
          <w:lang w:val="en-US" w:eastAsia="zh-CN"/>
        </w:rPr>
        <w:t xml:space="preserve"> 7</w:t>
      </w:r>
      <w:r>
        <w:rPr>
          <w:rFonts w:hint="eastAsia" w:ascii="方正楷体_GBK" w:hAnsi="方正楷体_GBK" w:eastAsia="方正楷体_GBK" w:cs="方正楷体_GBK"/>
          <w:sz w:val="28"/>
          <w:szCs w:val="28"/>
          <w:u w:val="single"/>
        </w:rPr>
        <w:t>月</w:t>
      </w:r>
      <w:r>
        <w:rPr>
          <w:rFonts w:hint="eastAsia" w:ascii="方正楷体_GBK" w:hAnsi="方正楷体_GBK" w:eastAsia="方正楷体_GBK" w:cs="方正楷体_GBK"/>
          <w:sz w:val="28"/>
          <w:szCs w:val="28"/>
          <w:u w:val="single"/>
          <w:lang w:val="en-US" w:eastAsia="zh-CN"/>
        </w:rPr>
        <w:t xml:space="preserve"> 22</w:t>
      </w:r>
      <w:r>
        <w:rPr>
          <w:rFonts w:hint="eastAsia" w:ascii="方正楷体_GBK" w:hAnsi="方正楷体_GBK" w:eastAsia="方正楷体_GBK" w:cs="方正楷体_GBK"/>
          <w:sz w:val="28"/>
          <w:szCs w:val="28"/>
          <w:u w:val="single"/>
        </w:rPr>
        <w:t>日上午</w:t>
      </w:r>
      <w:r>
        <w:rPr>
          <w:rFonts w:hint="eastAsia" w:ascii="方正楷体_GBK" w:hAnsi="方正楷体_GBK" w:eastAsia="方正楷体_GBK" w:cs="方正楷体_GBK"/>
          <w:sz w:val="28"/>
          <w:szCs w:val="28"/>
          <w:u w:val="single"/>
        </w:rPr>
        <w:t>9：00至</w:t>
      </w:r>
      <w:r>
        <w:rPr>
          <w:rFonts w:hint="eastAsia" w:ascii="方正楷体_GBK" w:hAnsi="方正楷体_GBK" w:eastAsia="方正楷体_GBK" w:cs="方正楷体_GBK"/>
          <w:sz w:val="28"/>
          <w:szCs w:val="28"/>
          <w:u w:val="single"/>
          <w:lang w:val="en-US" w:eastAsia="zh-CN"/>
        </w:rPr>
        <w:t>7</w:t>
      </w:r>
      <w:r>
        <w:rPr>
          <w:rFonts w:hint="eastAsia" w:ascii="方正楷体_GBK" w:hAnsi="方正楷体_GBK" w:eastAsia="方正楷体_GBK" w:cs="方正楷体_GBK"/>
          <w:sz w:val="28"/>
          <w:szCs w:val="28"/>
          <w:u w:val="single"/>
        </w:rPr>
        <w:t>月</w:t>
      </w:r>
      <w:r>
        <w:rPr>
          <w:rFonts w:hint="eastAsia" w:ascii="方正楷体_GBK" w:hAnsi="方正楷体_GBK" w:eastAsia="方正楷体_GBK" w:cs="方正楷体_GBK"/>
          <w:sz w:val="28"/>
          <w:szCs w:val="28"/>
          <w:u w:val="single"/>
          <w:lang w:val="en-US" w:eastAsia="zh-CN"/>
        </w:rPr>
        <w:t>26</w:t>
      </w:r>
      <w:r>
        <w:rPr>
          <w:rFonts w:hint="eastAsia" w:ascii="方正楷体_GBK" w:hAnsi="方正楷体_GBK" w:eastAsia="方正楷体_GBK" w:cs="方正楷体_GBK"/>
          <w:sz w:val="28"/>
          <w:szCs w:val="28"/>
          <w:u w:val="single"/>
        </w:rPr>
        <w:t>日</w:t>
      </w:r>
      <w:r>
        <w:rPr>
          <w:rFonts w:hint="eastAsia" w:ascii="方正楷体_GBK" w:hAnsi="方正楷体_GBK" w:eastAsia="方正楷体_GBK" w:cs="方正楷体_GBK"/>
          <w:sz w:val="28"/>
          <w:szCs w:val="28"/>
          <w:u w:val="single"/>
          <w:lang w:val="en-US" w:eastAsia="zh-CN"/>
        </w:rPr>
        <w:t>下</w:t>
      </w:r>
      <w:r>
        <w:rPr>
          <w:rFonts w:hint="eastAsia" w:ascii="方正楷体_GBK" w:hAnsi="方正楷体_GBK" w:eastAsia="方正楷体_GBK" w:cs="方正楷体_GBK"/>
          <w:sz w:val="28"/>
          <w:szCs w:val="28"/>
          <w:u w:val="single"/>
        </w:rPr>
        <w:t>午</w:t>
      </w:r>
      <w:r>
        <w:rPr>
          <w:rFonts w:hint="eastAsia" w:ascii="方正楷体_GBK" w:hAnsi="方正楷体_GBK" w:eastAsia="方正楷体_GBK" w:cs="方正楷体_GBK"/>
          <w:sz w:val="28"/>
          <w:szCs w:val="28"/>
          <w:u w:val="single"/>
        </w:rPr>
        <w:t>1</w:t>
      </w:r>
      <w:r>
        <w:rPr>
          <w:rFonts w:hint="eastAsia" w:ascii="方正楷体_GBK" w:hAnsi="方正楷体_GBK" w:eastAsia="方正楷体_GBK" w:cs="方正楷体_GBK"/>
          <w:sz w:val="28"/>
          <w:szCs w:val="28"/>
          <w:u w:val="single"/>
          <w:lang w:val="en-US" w:eastAsia="zh-CN"/>
        </w:rPr>
        <w:t>7</w:t>
      </w:r>
      <w:r>
        <w:rPr>
          <w:rFonts w:hint="eastAsia" w:ascii="方正楷体_GBK" w:hAnsi="方正楷体_GBK" w:eastAsia="方正楷体_GBK" w:cs="方正楷体_GBK"/>
          <w:sz w:val="28"/>
          <w:szCs w:val="28"/>
          <w:u w:val="single"/>
        </w:rPr>
        <w:t>：00时</w:t>
      </w:r>
      <w:r>
        <w:rPr>
          <w:rFonts w:hint="eastAsia" w:ascii="方正楷体_GBK" w:hAnsi="方正楷体_GBK" w:eastAsia="方正楷体_GBK" w:cs="方正楷体_GBK"/>
          <w:sz w:val="28"/>
          <w:szCs w:val="28"/>
        </w:rPr>
        <w:t>（北京时间，下同）前自行到重庆机电股份有限公司官网“招标采购-设备管理”栏中下载《资格预审文件》，</w:t>
      </w:r>
      <w:r>
        <w:rPr>
          <w:rFonts w:hint="eastAsia" w:ascii="方正楷体_GBK" w:hAnsi="方正楷体_GBK" w:eastAsia="方正楷体_GBK" w:cs="方正楷体_GBK"/>
          <w:sz w:val="28"/>
          <w:szCs w:val="28"/>
          <w:lang w:val="en-US" w:eastAsia="zh-CN"/>
        </w:rPr>
        <w:t>因</w:t>
      </w:r>
      <w:r>
        <w:rPr>
          <w:rFonts w:hint="eastAsia" w:ascii="方正楷体_GBK" w:hAnsi="方正楷体_GBK" w:eastAsia="方正楷体_GBK" w:cs="方正楷体_GBK"/>
          <w:sz w:val="28"/>
          <w:szCs w:val="28"/>
        </w:rPr>
        <w:t>疫情</w:t>
      </w:r>
      <w:r>
        <w:rPr>
          <w:rFonts w:hint="eastAsia" w:ascii="方正楷体_GBK" w:hAnsi="方正楷体_GBK" w:eastAsia="方正楷体_GBK" w:cs="方正楷体_GBK"/>
          <w:sz w:val="28"/>
          <w:szCs w:val="28"/>
          <w:lang w:val="en-US" w:eastAsia="zh-CN"/>
        </w:rPr>
        <w:t>管控</w:t>
      </w:r>
      <w:r>
        <w:rPr>
          <w:rFonts w:hint="eastAsia" w:ascii="方正楷体_GBK" w:hAnsi="方正楷体_GBK" w:eastAsia="方正楷体_GBK" w:cs="方正楷体_GBK"/>
          <w:sz w:val="28"/>
          <w:szCs w:val="28"/>
        </w:rPr>
        <w:t>原因，</w:t>
      </w:r>
      <w:r>
        <w:rPr>
          <w:rFonts w:hint="eastAsia" w:ascii="方正楷体_GBK" w:hAnsi="方正楷体_GBK" w:eastAsia="方正楷体_GBK" w:cs="方正楷体_GBK"/>
          <w:sz w:val="28"/>
          <w:szCs w:val="28"/>
          <w:lang w:val="en-US" w:eastAsia="zh-CN"/>
        </w:rPr>
        <w:t>不接受</w:t>
      </w:r>
      <w:r>
        <w:rPr>
          <w:rFonts w:hint="eastAsia" w:ascii="方正楷体_GBK" w:hAnsi="方正楷体_GBK" w:eastAsia="方正楷体_GBK" w:cs="方正楷体_GBK"/>
          <w:sz w:val="28"/>
          <w:szCs w:val="28"/>
        </w:rPr>
        <w:t>现场领取资格预审文件。</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6、资格预审申请文件的递交</w:t>
      </w:r>
    </w:p>
    <w:p>
      <w:pPr>
        <w:spacing w:line="600" w:lineRule="exact"/>
        <w:ind w:firstLine="555"/>
        <w:rPr>
          <w:rFonts w:hint="eastAsia" w:ascii="方正楷体_GBK" w:hAnsi="方正楷体_GBK" w:eastAsia="方正楷体_GBK" w:cs="方正楷体_GBK"/>
          <w:b w:val="0"/>
          <w:bCs w:val="0"/>
          <w:color w:val="auto"/>
          <w:sz w:val="28"/>
          <w:szCs w:val="28"/>
          <w:u w:val="single"/>
        </w:rPr>
      </w:pPr>
      <w:r>
        <w:rPr>
          <w:rFonts w:hint="eastAsia" w:ascii="方正楷体_GBK" w:hAnsi="方正楷体_GBK" w:eastAsia="方正楷体_GBK" w:cs="方正楷体_GBK"/>
          <w:sz w:val="28"/>
          <w:szCs w:val="28"/>
        </w:rPr>
        <w:t>（1）递交资格预审申请文件截止时间（申请截止时间，下同）为</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2</w:t>
      </w:r>
      <w:r>
        <w:rPr>
          <w:rFonts w:hint="eastAsia" w:ascii="方正楷体_GBK" w:hAnsi="方正楷体_GBK" w:eastAsia="方正楷体_GBK" w:cs="方正楷体_GBK"/>
          <w:sz w:val="28"/>
          <w:szCs w:val="28"/>
          <w:u w:val="single"/>
        </w:rPr>
        <w:t>年</w:t>
      </w:r>
      <w:r>
        <w:rPr>
          <w:rFonts w:hint="eastAsia" w:ascii="方正楷体_GBK" w:hAnsi="方正楷体_GBK" w:eastAsia="方正楷体_GBK" w:cs="方正楷体_GBK"/>
          <w:sz w:val="28"/>
          <w:szCs w:val="28"/>
          <w:u w:val="single"/>
          <w:lang w:val="en-US" w:eastAsia="zh-CN"/>
        </w:rPr>
        <w:t>7</w:t>
      </w:r>
      <w:r>
        <w:rPr>
          <w:rFonts w:hint="eastAsia" w:ascii="方正楷体_GBK" w:hAnsi="方正楷体_GBK" w:eastAsia="方正楷体_GBK" w:cs="方正楷体_GBK"/>
          <w:sz w:val="28"/>
          <w:szCs w:val="28"/>
          <w:u w:val="single"/>
        </w:rPr>
        <w:t>月</w:t>
      </w:r>
      <w:r>
        <w:rPr>
          <w:rFonts w:hint="eastAsia" w:ascii="方正楷体_GBK" w:hAnsi="方正楷体_GBK" w:eastAsia="方正楷体_GBK" w:cs="方正楷体_GBK"/>
          <w:sz w:val="28"/>
          <w:szCs w:val="28"/>
          <w:u w:val="single"/>
          <w:lang w:val="en-US" w:eastAsia="zh-CN"/>
        </w:rPr>
        <w:t>27</w:t>
      </w:r>
      <w:r>
        <w:rPr>
          <w:rFonts w:hint="eastAsia" w:ascii="方正楷体_GBK" w:hAnsi="方正楷体_GBK" w:eastAsia="方正楷体_GBK" w:cs="方正楷体_GBK"/>
          <w:sz w:val="28"/>
          <w:szCs w:val="28"/>
          <w:u w:val="single"/>
        </w:rPr>
        <w:t>日</w:t>
      </w:r>
      <w:r>
        <w:rPr>
          <w:rFonts w:hint="eastAsia" w:ascii="方正楷体_GBK" w:hAnsi="方正楷体_GBK" w:eastAsia="方正楷体_GBK" w:cs="方正楷体_GBK"/>
          <w:sz w:val="28"/>
          <w:szCs w:val="28"/>
          <w:u w:val="single"/>
          <w:lang w:val="en-US" w:eastAsia="zh-CN"/>
        </w:rPr>
        <w:t>下</w:t>
      </w:r>
      <w:r>
        <w:rPr>
          <w:rFonts w:hint="eastAsia" w:ascii="方正楷体_GBK" w:hAnsi="方正楷体_GBK" w:eastAsia="方正楷体_GBK" w:cs="方正楷体_GBK"/>
          <w:sz w:val="28"/>
          <w:szCs w:val="28"/>
          <w:u w:val="single"/>
        </w:rPr>
        <w:t>午1</w:t>
      </w:r>
      <w:r>
        <w:rPr>
          <w:rFonts w:hint="eastAsia" w:ascii="方正楷体_GBK" w:hAnsi="方正楷体_GBK" w:eastAsia="方正楷体_GBK" w:cs="方正楷体_GBK"/>
          <w:sz w:val="28"/>
          <w:szCs w:val="28"/>
          <w:u w:val="single"/>
          <w:lang w:val="en-US" w:eastAsia="zh-CN"/>
        </w:rPr>
        <w:t>4</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3</w:t>
      </w:r>
      <w:r>
        <w:rPr>
          <w:rFonts w:hint="eastAsia" w:ascii="方正楷体_GBK" w:hAnsi="方正楷体_GBK" w:eastAsia="方正楷体_GBK" w:cs="方正楷体_GBK"/>
          <w:sz w:val="28"/>
          <w:szCs w:val="28"/>
          <w:u w:val="single"/>
        </w:rPr>
        <w:t>0时</w:t>
      </w:r>
      <w:r>
        <w:rPr>
          <w:rFonts w:hint="eastAsia" w:ascii="方正楷体_GBK" w:hAnsi="方正楷体_GBK" w:eastAsia="方正楷体_GBK" w:cs="方正楷体_GBK"/>
          <w:sz w:val="28"/>
          <w:szCs w:val="28"/>
          <w:u w:val="single"/>
          <w:lang w:val="en-US" w:eastAsia="zh-CN"/>
        </w:rPr>
        <w:t>前</w:t>
      </w:r>
      <w:r>
        <w:rPr>
          <w:rFonts w:hint="eastAsia" w:ascii="方正楷体_GBK" w:hAnsi="方正楷体_GBK" w:eastAsia="方正楷体_GBK" w:cs="方正楷体_GBK"/>
          <w:sz w:val="28"/>
          <w:szCs w:val="28"/>
        </w:rPr>
        <w:t>，地点为</w:t>
      </w:r>
      <w:r>
        <w:rPr>
          <w:rFonts w:hint="eastAsia" w:ascii="方正楷体_GBK" w:hAnsi="方正楷体_GBK" w:eastAsia="方正楷体_GBK" w:cs="方正楷体_GBK"/>
          <w:b w:val="0"/>
          <w:bCs w:val="0"/>
          <w:color w:val="auto"/>
          <w:kern w:val="0"/>
          <w:sz w:val="28"/>
          <w:szCs w:val="28"/>
          <w:u w:val="single"/>
          <w:lang w:val="en-US" w:eastAsia="zh-CN"/>
        </w:rPr>
        <w:t>渝北区黄山大道中段60号</w:t>
      </w:r>
      <w:r>
        <w:rPr>
          <w:rFonts w:hint="eastAsia" w:ascii="方正楷体_GBK" w:hAnsi="方正楷体_GBK" w:eastAsia="方正楷体_GBK" w:cs="方正楷体_GBK"/>
          <w:kern w:val="0"/>
          <w:sz w:val="28"/>
          <w:szCs w:val="28"/>
          <w:u w:val="single"/>
        </w:rPr>
        <w:t>重庆</w:t>
      </w:r>
      <w:r>
        <w:rPr>
          <w:rFonts w:hint="eastAsia" w:ascii="方正楷体_GBK" w:hAnsi="方正楷体_GBK" w:eastAsia="方正楷体_GBK" w:cs="方正楷体_GBK"/>
          <w:kern w:val="0"/>
          <w:sz w:val="28"/>
          <w:szCs w:val="28"/>
          <w:u w:val="single"/>
          <w:lang w:val="en-US" w:eastAsia="zh-CN"/>
        </w:rPr>
        <w:t>机电控股（集团）公司3号门（信访接待室）</w:t>
      </w:r>
      <w:r>
        <w:rPr>
          <w:rFonts w:hint="eastAsia" w:ascii="方正楷体_GBK" w:hAnsi="方正楷体_GBK" w:eastAsia="方正楷体_GBK" w:cs="方正楷体_GBK"/>
          <w:b w:val="0"/>
          <w:bCs w:val="0"/>
          <w:color w:val="auto"/>
          <w:sz w:val="28"/>
          <w:szCs w:val="28"/>
          <w:u w:val="single"/>
        </w:rPr>
        <w:t>。</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（2）逾期未送达或者未送达指定地点的资格预审申请文件，比价人不予受理。</w:t>
      </w:r>
    </w:p>
    <w:p>
      <w:pPr>
        <w:spacing w:line="60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7、联系方式</w:t>
      </w:r>
    </w:p>
    <w:p>
      <w:pPr>
        <w:spacing w:line="600" w:lineRule="exact"/>
        <w:ind w:firstLine="555"/>
        <w:rPr>
          <w:rFonts w:hint="eastAsia" w:ascii="方正楷体_GBK" w:hAnsi="方正楷体_GBK" w:eastAsia="方正楷体_GBK" w:cs="方正楷体_GBK"/>
          <w:sz w:val="28"/>
          <w:szCs w:val="28"/>
        </w:rPr>
      </w:pPr>
      <w:bookmarkStart w:id="0" w:name="_Toc232583422"/>
      <w:bookmarkStart w:id="1" w:name="_Toc232761836"/>
      <w:bookmarkStart w:id="2" w:name="_Toc232761294"/>
      <w:bookmarkStart w:id="3" w:name="_Toc232762144"/>
      <w:bookmarkStart w:id="4" w:name="_Toc232582259"/>
      <w:bookmarkStart w:id="5" w:name="_Toc232760984"/>
      <w:bookmarkStart w:id="6" w:name="_Toc232762225"/>
      <w:bookmarkStart w:id="7" w:name="_Toc232762566"/>
      <w:bookmarkStart w:id="8" w:name="_Toc232581769"/>
      <w:r>
        <w:rPr>
          <w:rFonts w:hint="eastAsia" w:ascii="方正楷体_GBK" w:hAnsi="方正楷体_GBK" w:eastAsia="方正楷体_GBK" w:cs="方正楷体_GBK"/>
          <w:sz w:val="28"/>
          <w:szCs w:val="28"/>
          <w:lang w:val="en-US" w:eastAsia="zh-CN"/>
        </w:rPr>
        <w:t>比价</w:t>
      </w:r>
      <w:r>
        <w:rPr>
          <w:rFonts w:hint="eastAsia" w:ascii="方正楷体_GBK" w:hAnsi="方正楷体_GBK" w:eastAsia="方正楷体_GBK" w:cs="方正楷体_GBK"/>
          <w:sz w:val="28"/>
          <w:szCs w:val="28"/>
        </w:rPr>
        <w:t>人：</w:t>
      </w:r>
      <w:r>
        <w:rPr>
          <w:rFonts w:hint="eastAsia" w:ascii="方正楷体_GBK" w:hAnsi="方正楷体_GBK" w:eastAsia="方正楷体_GBK" w:cs="方正楷体_GBK"/>
          <w:sz w:val="28"/>
          <w:szCs w:val="28"/>
          <w:u w:val="single"/>
        </w:rPr>
        <w:t xml:space="preserve">重庆盛普物资有限公司    </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地址：</w:t>
      </w:r>
      <w:r>
        <w:rPr>
          <w:rFonts w:hint="eastAsia" w:ascii="方正楷体_GBK" w:hAnsi="方正楷体_GBK" w:eastAsia="方正楷体_GBK" w:cs="方正楷体_GBK"/>
          <w:sz w:val="28"/>
          <w:szCs w:val="28"/>
          <w:u w:val="single"/>
        </w:rPr>
        <w:t>重庆市渝北区黄山大道中段60号12层</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邮政编码：</w:t>
      </w:r>
      <w:r>
        <w:rPr>
          <w:rFonts w:hint="eastAsia" w:ascii="方正楷体_GBK" w:hAnsi="方正楷体_GBK" w:eastAsia="方正楷体_GBK" w:cs="方正楷体_GBK"/>
          <w:sz w:val="28"/>
          <w:szCs w:val="28"/>
          <w:u w:val="single"/>
        </w:rPr>
        <w:t>401123</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联系人：</w:t>
      </w:r>
      <w:r>
        <w:rPr>
          <w:rFonts w:hint="eastAsia" w:ascii="方正楷体_GBK" w:hAnsi="方正楷体_GBK" w:eastAsia="方正楷体_GBK" w:cs="方正楷体_GBK"/>
          <w:sz w:val="28"/>
          <w:szCs w:val="28"/>
          <w:u w:val="single"/>
        </w:rPr>
        <w:t>倪小莉</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电话：</w:t>
      </w:r>
      <w:r>
        <w:rPr>
          <w:rFonts w:hint="eastAsia" w:ascii="方正楷体_GBK" w:hAnsi="方正楷体_GBK" w:eastAsia="方正楷体_GBK" w:cs="方正楷体_GBK"/>
          <w:sz w:val="28"/>
          <w:szCs w:val="28"/>
          <w:u w:val="single"/>
        </w:rPr>
        <w:t xml:space="preserve"> 63076923</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传真：</w:t>
      </w:r>
      <w:r>
        <w:rPr>
          <w:rFonts w:hint="eastAsia" w:ascii="方正楷体_GBK" w:hAnsi="方正楷体_GBK" w:eastAsia="方正楷体_GBK" w:cs="方正楷体_GBK"/>
          <w:sz w:val="28"/>
          <w:szCs w:val="28"/>
          <w:u w:val="single"/>
        </w:rPr>
        <w:t>023-63076970</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电子邮件：</w:t>
      </w:r>
      <w:r>
        <w:rPr>
          <w:rFonts w:hint="eastAsia" w:ascii="方正楷体_GBK" w:hAnsi="方正楷体_GBK" w:eastAsia="方正楷体_GBK" w:cs="方正楷体_GBK"/>
          <w:sz w:val="28"/>
          <w:szCs w:val="28"/>
          <w:u w:val="single"/>
        </w:rPr>
        <w:t xml:space="preserve"> spwz@chinacqme.com     </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网址：</w:t>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"http://www.chinacqme.com" </w:instrText>
      </w:r>
      <w:r>
        <w:rPr>
          <w:rFonts w:hint="eastAsia" w:ascii="方正楷体_GBK" w:hAnsi="方正楷体_GBK" w:eastAsia="方正楷体_GBK" w:cs="方正楷体_GBK"/>
        </w:rPr>
        <w:fldChar w:fldCharType="separate"/>
      </w:r>
      <w:r>
        <w:rPr>
          <w:rFonts w:hint="eastAsia" w:ascii="方正楷体_GBK" w:hAnsi="方正楷体_GBK" w:eastAsia="方正楷体_GBK" w:cs="方正楷体_GBK"/>
          <w:sz w:val="28"/>
          <w:szCs w:val="28"/>
          <w:u w:val="single"/>
        </w:rPr>
        <w:t>www.chinacqme.com</w:t>
      </w:r>
      <w:r>
        <w:rPr>
          <w:rFonts w:hint="eastAsia" w:ascii="方正楷体_GBK" w:hAnsi="方正楷体_GBK" w:eastAsia="方正楷体_GBK" w:cs="方正楷体_GBK"/>
          <w:sz w:val="28"/>
          <w:szCs w:val="28"/>
          <w:u w:val="single"/>
        </w:rPr>
        <w:fldChar w:fldCharType="end"/>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开户银行：</w:t>
      </w:r>
      <w:r>
        <w:rPr>
          <w:rFonts w:hint="eastAsia" w:ascii="方正楷体_GBK" w:hAnsi="方正楷体_GBK" w:eastAsia="方正楷体_GBK" w:cs="方正楷体_GBK"/>
          <w:sz w:val="28"/>
          <w:szCs w:val="28"/>
          <w:u w:val="single"/>
        </w:rPr>
        <w:t>中国银行重庆</w:t>
      </w:r>
      <w:r>
        <w:rPr>
          <w:rFonts w:hint="eastAsia" w:ascii="方正楷体_GBK" w:hAnsi="方正楷体_GBK" w:eastAsia="方正楷体_GBK" w:cs="方正楷体_GBK"/>
          <w:sz w:val="28"/>
          <w:szCs w:val="28"/>
          <w:u w:val="single"/>
          <w:lang w:val="en-US" w:eastAsia="zh-CN"/>
        </w:rPr>
        <w:t>两江分</w:t>
      </w:r>
      <w:r>
        <w:rPr>
          <w:rFonts w:hint="eastAsia" w:ascii="方正楷体_GBK" w:hAnsi="方正楷体_GBK" w:eastAsia="方正楷体_GBK" w:cs="方正楷体_GBK"/>
          <w:sz w:val="28"/>
          <w:szCs w:val="28"/>
          <w:u w:val="single"/>
        </w:rPr>
        <w:t>行</w:t>
      </w:r>
    </w:p>
    <w:p>
      <w:pPr>
        <w:spacing w:line="60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账号：</w:t>
      </w:r>
      <w:r>
        <w:rPr>
          <w:rFonts w:hint="eastAsia" w:ascii="方正楷体_GBK" w:hAnsi="方正楷体_GBK" w:eastAsia="方正楷体_GBK" w:cs="方正楷体_GBK"/>
          <w:sz w:val="28"/>
          <w:szCs w:val="28"/>
          <w:u w:val="single"/>
        </w:rPr>
        <w:t xml:space="preserve"> 114421113888           </w:t>
      </w:r>
    </w:p>
    <w:p>
      <w:pPr>
        <w:spacing w:line="600" w:lineRule="exact"/>
        <w:rPr>
          <w:rFonts w:hint="eastAsia" w:ascii="方正楷体_GBK" w:hAnsi="方正楷体_GBK" w:eastAsia="方正楷体_GBK" w:cs="方正楷体_GBK"/>
        </w:rPr>
      </w:pPr>
    </w:p>
    <w:p>
      <w:pPr>
        <w:pStyle w:val="2"/>
        <w:spacing w:line="540" w:lineRule="exact"/>
        <w:jc w:val="center"/>
        <w:rPr>
          <w:rFonts w:hint="eastAsia" w:ascii="方正楷体_GBK" w:hAnsi="方正楷体_GBK" w:eastAsia="方正楷体_GBK" w:cs="方正楷体_GBK"/>
          <w:sz w:val="36"/>
          <w:szCs w:val="36"/>
        </w:rPr>
      </w:pPr>
    </w:p>
    <w:p>
      <w:pPr>
        <w:pStyle w:val="2"/>
        <w:spacing w:line="540" w:lineRule="exact"/>
        <w:jc w:val="center"/>
        <w:rPr>
          <w:rFonts w:hint="eastAsia" w:ascii="方正楷体_GBK" w:hAnsi="方正楷体_GBK" w:eastAsia="方正楷体_GBK" w:cs="方正楷体_GBK"/>
          <w:sz w:val="36"/>
          <w:szCs w:val="36"/>
        </w:rPr>
      </w:pPr>
    </w:p>
    <w:p>
      <w:pPr>
        <w:pStyle w:val="2"/>
        <w:spacing w:line="540" w:lineRule="exact"/>
        <w:jc w:val="center"/>
        <w:rPr>
          <w:rFonts w:hint="eastAsia" w:ascii="方正楷体_GBK" w:hAnsi="方正楷体_GBK" w:eastAsia="方正楷体_GBK" w:cs="方正楷体_GBK"/>
          <w:sz w:val="36"/>
          <w:szCs w:val="36"/>
        </w:rPr>
      </w:pPr>
    </w:p>
    <w:p>
      <w:pPr>
        <w:pStyle w:val="2"/>
        <w:spacing w:line="540" w:lineRule="exact"/>
        <w:jc w:val="center"/>
        <w:rPr>
          <w:rFonts w:hint="eastAsia" w:ascii="方正楷体_GBK" w:hAnsi="方正楷体_GBK" w:eastAsia="方正楷体_GBK" w:cs="方正楷体_GBK"/>
          <w:sz w:val="36"/>
          <w:szCs w:val="36"/>
        </w:rPr>
      </w:pPr>
    </w:p>
    <w:p>
      <w:pPr>
        <w:pStyle w:val="2"/>
        <w:spacing w:line="540" w:lineRule="exact"/>
        <w:jc w:val="center"/>
        <w:rPr>
          <w:rFonts w:hint="eastAsia" w:ascii="方正楷体_GBK" w:hAnsi="方正楷体_GBK" w:eastAsia="方正楷体_GBK" w:cs="方正楷体_GBK"/>
          <w:sz w:val="36"/>
          <w:szCs w:val="36"/>
        </w:rPr>
      </w:pPr>
    </w:p>
    <w:p>
      <w:pPr>
        <w:pStyle w:val="2"/>
        <w:spacing w:line="540" w:lineRule="exact"/>
        <w:jc w:val="center"/>
        <w:rPr>
          <w:rFonts w:hint="eastAsia" w:ascii="方正楷体_GBK" w:hAnsi="方正楷体_GBK" w:eastAsia="方正楷体_GBK" w:cs="方正楷体_GBK"/>
          <w:sz w:val="36"/>
          <w:szCs w:val="36"/>
        </w:rPr>
      </w:pPr>
    </w:p>
    <w:p>
      <w:pPr>
        <w:rPr>
          <w:rFonts w:hint="eastAsia" w:ascii="方正楷体_GBK" w:hAnsi="方正楷体_GBK" w:eastAsia="方正楷体_GBK" w:cs="方正楷体_GBK"/>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项目</w:t>
            </w:r>
            <w:r>
              <w:rPr>
                <w:rFonts w:hint="eastAsia" w:cs="宋体" w:asciiTheme="minorEastAsia" w:hAnsiTheme="minorEastAsia" w:eastAsiaTheme="minorEastAsia"/>
                <w:color w:val="000000"/>
                <w:kern w:val="0"/>
                <w:sz w:val="20"/>
                <w:szCs w:val="20"/>
                <w:lang w:val="en-US" w:eastAsia="zh-CN"/>
              </w:rPr>
              <w:t>编号</w:t>
            </w:r>
          </w:p>
        </w:tc>
        <w:tc>
          <w:tcPr>
            <w:tcW w:w="6139" w:type="dxa"/>
            <w:tcBorders>
              <w:top w:val="nil"/>
              <w:left w:val="nil"/>
              <w:bottom w:val="single" w:color="auto" w:sz="8" w:space="0"/>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lang w:val="en-US" w:eastAsia="zh-CN"/>
              </w:rPr>
              <w:t>SPCZ-SB-202207-01</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重庆</w:t>
            </w:r>
            <w:r>
              <w:rPr>
                <w:rFonts w:hint="eastAsia" w:cs="宋体" w:asciiTheme="minorEastAsia" w:hAnsiTheme="minorEastAsia" w:eastAsiaTheme="minorEastAsia"/>
                <w:color w:val="000000"/>
                <w:kern w:val="0"/>
                <w:sz w:val="20"/>
                <w:szCs w:val="20"/>
                <w:lang w:val="en-US" w:eastAsia="zh-CN"/>
              </w:rPr>
              <w:t>机床（集团）有限责任公司</w:t>
            </w:r>
            <w:r>
              <w:rPr>
                <w:rFonts w:hint="eastAsia" w:cs="宋体" w:asciiTheme="minorEastAsia" w:hAnsiTheme="minorEastAsia" w:eastAsiaTheme="minorEastAsia"/>
                <w:color w:val="000000"/>
                <w:kern w:val="0"/>
                <w:sz w:val="20"/>
                <w:szCs w:val="20"/>
              </w:rPr>
              <w:t>闲置设备</w:t>
            </w:r>
            <w:r>
              <w:rPr>
                <w:rFonts w:hint="eastAsia" w:cs="宋体" w:asciiTheme="minorEastAsia" w:hAnsiTheme="minorEastAsia" w:eastAsiaTheme="minorEastAsia"/>
                <w:color w:val="000000"/>
                <w:kern w:val="0"/>
                <w:sz w:val="20"/>
                <w:szCs w:val="20"/>
                <w:lang w:val="en-US" w:eastAsia="zh-CN"/>
              </w:rPr>
              <w:t>及存货处置</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方式</w:t>
            </w:r>
          </w:p>
        </w:tc>
        <w:tc>
          <w:tcPr>
            <w:tcW w:w="6139" w:type="dxa"/>
            <w:tcBorders>
              <w:top w:val="nil"/>
              <w:left w:val="nil"/>
              <w:bottom w:val="single" w:color="auto" w:sz="8" w:space="0"/>
              <w:right w:val="single" w:color="auto" w:sz="8" w:space="0"/>
            </w:tcBorders>
            <w:vAlign w:val="center"/>
          </w:tcPr>
          <w:p>
            <w:pPr>
              <w:widowControl/>
              <w:jc w:val="left"/>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公开比</w:t>
            </w:r>
            <w:r>
              <w:rPr>
                <w:rFonts w:hint="eastAsia" w:cs="宋体" w:asciiTheme="minorEastAsia" w:hAnsiTheme="minorEastAsia" w:eastAsiaTheme="minorEastAsia"/>
                <w:color w:val="000000"/>
                <w:kern w:val="0"/>
                <w:sz w:val="20"/>
                <w:szCs w:val="20"/>
                <w:lang w:val="en-US" w:eastAsia="zh-CN"/>
              </w:rPr>
              <w:t>选</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重庆机电股份有限公司</w:t>
            </w:r>
            <w:r>
              <w:rPr>
                <w:rFonts w:hint="eastAsia" w:cs="宋体" w:asciiTheme="minorEastAsia" w:hAnsiTheme="minorEastAsia" w:eastAsiaTheme="minorEastAsia"/>
                <w:color w:val="000000"/>
                <w:kern w:val="0"/>
                <w:sz w:val="20"/>
                <w:szCs w:val="20"/>
                <w:lang w:val="en-US" w:eastAsia="zh-CN"/>
              </w:rPr>
              <w:t>下属企业</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w:t>
            </w:r>
            <w:r>
              <w:rPr>
                <w:rFonts w:hint="eastAsia" w:cs="宋体" w:asciiTheme="minorEastAsia" w:hAnsiTheme="minorEastAsia" w:eastAsiaTheme="minorEastAsia"/>
                <w:color w:val="000000"/>
                <w:kern w:val="0"/>
                <w:sz w:val="20"/>
                <w:szCs w:val="20"/>
                <w:lang w:val="en-US" w:eastAsia="zh-CN"/>
              </w:rPr>
              <w:t>营业执照经营范围须包含闲置设备及</w:t>
            </w:r>
            <w:r>
              <w:rPr>
                <w:rFonts w:hint="eastAsia" w:cs="宋体" w:asciiTheme="minorEastAsia" w:hAnsiTheme="minorEastAsia" w:eastAsiaTheme="minorEastAsia"/>
                <w:color w:val="000000"/>
                <w:kern w:val="0"/>
                <w:sz w:val="20"/>
                <w:szCs w:val="20"/>
              </w:rPr>
              <w:t>废旧物资回收及销售资质；</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94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或中</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资格，其投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人，须在申请文件及投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文件中明确代理人不得更换。如须更换，必须以书面形式提出申请，征得比价人同意后方可更换，否则将取消其中</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资格并没收</w:t>
            </w:r>
            <w:r>
              <w:rPr>
                <w:rFonts w:hint="eastAsia" w:cs="宋体" w:asciiTheme="minorEastAsia" w:hAnsiTheme="minorEastAsia" w:eastAsiaTheme="minorEastAsia"/>
                <w:color w:val="000000"/>
                <w:kern w:val="0"/>
                <w:sz w:val="20"/>
                <w:szCs w:val="20"/>
                <w:lang w:val="en-US" w:eastAsia="zh-CN"/>
              </w:rPr>
              <w:t>投选</w:t>
            </w:r>
            <w:r>
              <w:rPr>
                <w:rFonts w:hint="eastAsia" w:cs="宋体" w:asciiTheme="minorEastAsia" w:hAnsiTheme="minorEastAsia" w:eastAsiaTheme="minorEastAsia"/>
                <w:color w:val="000000"/>
                <w:kern w:val="0"/>
                <w:sz w:val="20"/>
                <w:szCs w:val="20"/>
              </w:rPr>
              <w:t>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w:t>
            </w:r>
            <w:r>
              <w:rPr>
                <w:rFonts w:hint="eastAsia" w:cs="宋体" w:asciiTheme="minorEastAsia" w:hAnsiTheme="minorEastAsia" w:eastAsiaTheme="minorEastAsia"/>
                <w:color w:val="000000"/>
                <w:kern w:val="0"/>
                <w:sz w:val="20"/>
                <w:szCs w:val="20"/>
                <w:lang w:val="en-US" w:eastAsia="zh-CN"/>
              </w:rPr>
              <w:t>选</w:t>
            </w:r>
            <w:r>
              <w:rPr>
                <w:rFonts w:hint="eastAsia" w:cs="宋体" w:asciiTheme="minorEastAsia" w:hAnsiTheme="minorEastAsia" w:eastAsiaTheme="minorEastAsia"/>
                <w:color w:val="000000"/>
                <w:kern w:val="0"/>
                <w:sz w:val="20"/>
                <w:szCs w:val="20"/>
              </w:rPr>
              <w:t>货币</w:t>
            </w:r>
          </w:p>
        </w:tc>
        <w:tc>
          <w:tcPr>
            <w:tcW w:w="6139"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4"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single" w:color="auto" w:sz="4" w:space="0"/>
              <w:left w:val="single" w:color="auto" w:sz="4" w:space="0"/>
              <w:bottom w:val="single" w:color="auto" w:sz="4"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2</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7</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25</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2</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7</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26</w:t>
            </w:r>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single" w:color="auto" w:sz="4" w:space="0"/>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kern w:val="0"/>
                <w:sz w:val="20"/>
                <w:szCs w:val="20"/>
                <w:u w:val="single"/>
              </w:rPr>
              <w:t>重庆</w:t>
            </w:r>
            <w:r>
              <w:rPr>
                <w:rFonts w:hint="eastAsia" w:cs="宋体" w:asciiTheme="minorEastAsia" w:hAnsiTheme="minorEastAsia" w:eastAsiaTheme="minorEastAsia"/>
                <w:kern w:val="0"/>
                <w:sz w:val="20"/>
                <w:szCs w:val="20"/>
                <w:u w:val="single"/>
                <w:lang w:val="en-US" w:eastAsia="zh-CN"/>
              </w:rPr>
              <w:t>机电控股（集团）公司3号门（信访接待室）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hint="eastAsia"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2</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7</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27</w:t>
            </w:r>
            <w:r>
              <w:rPr>
                <w:rFonts w:hint="eastAsia" w:cs="宋体" w:asciiTheme="minorEastAsia" w:hAnsiTheme="minorEastAsia" w:eastAsiaTheme="minorEastAsia"/>
                <w:color w:val="000000"/>
                <w:kern w:val="0"/>
                <w:sz w:val="20"/>
                <w:szCs w:val="20"/>
                <w:u w:val="single"/>
              </w:rPr>
              <w:t>日</w:t>
            </w:r>
            <w:r>
              <w:rPr>
                <w:rFonts w:hint="eastAsia" w:cs="宋体" w:asciiTheme="minorEastAsia" w:hAnsiTheme="minorEastAsia" w:eastAsiaTheme="minorEastAsia"/>
                <w:color w:val="000000"/>
                <w:kern w:val="0"/>
                <w:sz w:val="20"/>
                <w:szCs w:val="20"/>
                <w:u w:val="single"/>
                <w:lang w:val="en-US" w:eastAsia="zh-CN"/>
              </w:rPr>
              <w:t>下</w:t>
            </w:r>
            <w:r>
              <w:rPr>
                <w:rFonts w:hint="eastAsia" w:cs="宋体" w:asciiTheme="minorEastAsia" w:hAnsiTheme="minorEastAsia" w:eastAsiaTheme="minorEastAsia"/>
                <w:color w:val="000000"/>
                <w:kern w:val="0"/>
                <w:sz w:val="20"/>
                <w:szCs w:val="20"/>
                <w:u w:val="single"/>
              </w:rPr>
              <w:t>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3</w:t>
            </w:r>
            <w:r>
              <w:rPr>
                <w:rFonts w:hint="eastAsia" w:cs="宋体" w:asciiTheme="minorEastAsia" w:hAnsiTheme="minorEastAsia" w:eastAsiaTheme="minorEastAsia"/>
                <w:color w:val="000000"/>
                <w:kern w:val="0"/>
                <w:sz w:val="20"/>
                <w:szCs w:val="20"/>
                <w:u w:val="single"/>
              </w:rPr>
              <w:t>0时</w:t>
            </w:r>
            <w:r>
              <w:rPr>
                <w:rFonts w:hint="eastAsia" w:cs="宋体" w:asciiTheme="minorEastAsia" w:hAnsiTheme="minorEastAsia" w:eastAsiaTheme="minorEastAsia"/>
                <w:color w:val="000000"/>
                <w:kern w:val="0"/>
                <w:sz w:val="20"/>
                <w:szCs w:val="20"/>
                <w:u w:val="single"/>
                <w:lang w:val="en-US" w:eastAsia="zh-CN"/>
              </w:rPr>
              <w:t>前</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hint="eastAsia" w:ascii="方正楷体_GBK" w:hAnsi="方正楷体_GBK" w:eastAsia="方正楷体_GBK" w:cs="方正楷体_GBK"/>
          <w:b/>
          <w:sz w:val="44"/>
          <w:szCs w:val="44"/>
        </w:rPr>
      </w:pPr>
      <w:r>
        <w:rPr>
          <w:rFonts w:hint="eastAsia" w:ascii="方正楷体_GBK" w:hAnsi="方正楷体_GBK" w:eastAsia="方正楷体_GBK" w:cs="方正楷体_GBK"/>
          <w:b/>
          <w:sz w:val="44"/>
          <w:szCs w:val="44"/>
        </w:rPr>
        <w:t>资格预审申请函</w:t>
      </w:r>
    </w:p>
    <w:p>
      <w:pPr>
        <w:spacing w:line="580" w:lineRule="exact"/>
        <w:jc w:val="left"/>
        <w:rPr>
          <w:rFonts w:hint="eastAsia" w:ascii="方正楷体_GBK" w:hAnsi="方正楷体_GBK" w:eastAsia="方正楷体_GBK" w:cs="方正楷体_GBK"/>
          <w:sz w:val="28"/>
          <w:szCs w:val="28"/>
        </w:rPr>
      </w:pPr>
    </w:p>
    <w:p>
      <w:pPr>
        <w:spacing w:line="580" w:lineRule="exac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u w:val="single"/>
        </w:rPr>
        <w:t>重庆盛普物资有限公司：</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1、按照资格预审文件的要求，我方（申请人）递交的资格预审文件及有关资料用于你方（比</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人）审查我方参加</w:t>
      </w:r>
      <w:r>
        <w:rPr>
          <w:rFonts w:hint="eastAsia" w:ascii="方正楷体_GBK" w:hAnsi="方正楷体_GBK" w:eastAsia="方正楷体_GBK" w:cs="方正楷体_GBK"/>
          <w:sz w:val="28"/>
          <w:szCs w:val="28"/>
          <w:u w:val="single"/>
          <w:lang w:val="en-US" w:eastAsia="zh-CN"/>
        </w:rPr>
        <w:t>重庆机床（集团）有限责任公司</w:t>
      </w:r>
      <w:r>
        <w:rPr>
          <w:rFonts w:hint="eastAsia" w:ascii="方正楷体_GBK" w:hAnsi="方正楷体_GBK" w:eastAsia="方正楷体_GBK" w:cs="方正楷体_GBK"/>
          <w:sz w:val="28"/>
          <w:szCs w:val="28"/>
          <w:u w:val="single"/>
        </w:rPr>
        <w:t>闲置设备</w:t>
      </w:r>
      <w:r>
        <w:rPr>
          <w:rFonts w:hint="eastAsia" w:ascii="方正楷体_GBK" w:hAnsi="方正楷体_GBK" w:eastAsia="方正楷体_GBK" w:cs="方正楷体_GBK"/>
          <w:sz w:val="28"/>
          <w:szCs w:val="28"/>
          <w:u w:val="single"/>
          <w:lang w:val="en-US" w:eastAsia="zh-CN"/>
        </w:rPr>
        <w:t>及存货处置</w:t>
      </w:r>
      <w:r>
        <w:rPr>
          <w:rFonts w:hint="eastAsia" w:ascii="方正楷体_GBK" w:hAnsi="方正楷体_GBK" w:eastAsia="方正楷体_GBK" w:cs="方正楷体_GBK"/>
          <w:sz w:val="28"/>
          <w:szCs w:val="28"/>
        </w:rPr>
        <w:t>的投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资格。</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2、我方的资格预审申请文件包含比价资格预审文件“申请人须知”规定的全部内容。</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4、我方在此声明，所递交的资格预审文件及有关资料内容完整、真实和准确，且不存在比价资格预审文件“申请人须知”规定的任何一种违规申请情形。</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申请人：（盖申请人单位公章）</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法定代表人或其委托代理人：（签字）</w:t>
      </w:r>
    </w:p>
    <w:p>
      <w:pPr>
        <w:spacing w:line="58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电话：</w:t>
      </w:r>
    </w:p>
    <w:p>
      <w:pPr>
        <w:spacing w:line="58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传真：</w:t>
      </w:r>
    </w:p>
    <w:p>
      <w:pPr>
        <w:spacing w:line="58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电子邮件：</w:t>
      </w:r>
    </w:p>
    <w:p>
      <w:pPr>
        <w:spacing w:line="580" w:lineRule="exact"/>
        <w:ind w:firstLine="555"/>
        <w:jc w:val="left"/>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申请人地址：</w:t>
      </w:r>
    </w:p>
    <w:p>
      <w:pPr>
        <w:spacing w:line="58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邮政编码：</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申请日期：     年   月   日</w:t>
      </w:r>
    </w:p>
    <w:p>
      <w:pPr>
        <w:spacing w:line="580" w:lineRule="exact"/>
        <w:jc w:val="both"/>
        <w:rPr>
          <w:rFonts w:hint="eastAsia" w:ascii="方正楷体_GBK" w:hAnsi="方正楷体_GBK" w:eastAsia="方正楷体_GBK" w:cs="方正楷体_GBK"/>
          <w:sz w:val="44"/>
          <w:szCs w:val="44"/>
        </w:rPr>
      </w:pPr>
    </w:p>
    <w:p>
      <w:pPr>
        <w:pStyle w:val="2"/>
        <w:spacing w:line="540" w:lineRule="exact"/>
        <w:jc w:val="center"/>
        <w:rPr>
          <w:rFonts w:hint="eastAsia" w:ascii="方正楷体_GBK" w:hAnsi="方正楷体_GBK" w:eastAsia="方正楷体_GBK" w:cs="方正楷体_GBK"/>
          <w:sz w:val="36"/>
          <w:szCs w:val="36"/>
        </w:rPr>
      </w:pPr>
      <w:r>
        <w:rPr>
          <w:rFonts w:hint="eastAsia" w:ascii="方正楷体_GBK" w:hAnsi="方正楷体_GBK" w:eastAsia="方正楷体_GBK" w:cs="方正楷体_GBK"/>
          <w:sz w:val="36"/>
          <w:szCs w:val="36"/>
        </w:rPr>
        <w:t>法定代表人身份证明及授权委托书</w:t>
      </w:r>
    </w:p>
    <w:p>
      <w:pPr>
        <w:rPr>
          <w:rFonts w:hint="eastAsia" w:ascii="方正楷体_GBK" w:hAnsi="方正楷体_GBK" w:eastAsia="方正楷体_GBK" w:cs="方正楷体_GBK"/>
        </w:rPr>
      </w:pPr>
    </w:p>
    <w:p>
      <w:pPr>
        <w:spacing w:line="580" w:lineRule="exact"/>
        <w:jc w:val="center"/>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法定代表人身份证明</w:t>
      </w:r>
    </w:p>
    <w:p>
      <w:pPr>
        <w:spacing w:line="580" w:lineRule="exact"/>
        <w:ind w:firstLine="465"/>
        <w:rPr>
          <w:rFonts w:hint="eastAsia" w:ascii="方正楷体_GBK" w:hAnsi="方正楷体_GBK" w:eastAsia="方正楷体_GBK" w:cs="方正楷体_GBK"/>
          <w:sz w:val="28"/>
          <w:szCs w:val="28"/>
        </w:rPr>
      </w:pPr>
    </w:p>
    <w:p>
      <w:pPr>
        <w:spacing w:line="7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人名称：</w:t>
      </w:r>
    </w:p>
    <w:p>
      <w:pPr>
        <w:spacing w:line="700" w:lineRule="exact"/>
        <w:ind w:firstLine="46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单位性质：</w:t>
      </w:r>
    </w:p>
    <w:p>
      <w:pPr>
        <w:spacing w:line="7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单位地址：</w:t>
      </w:r>
    </w:p>
    <w:p>
      <w:pPr>
        <w:spacing w:line="7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成立时间：    年    月    日</w:t>
      </w:r>
    </w:p>
    <w:p>
      <w:pPr>
        <w:spacing w:line="700" w:lineRule="exact"/>
        <w:ind w:firstLine="46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经营期限：</w:t>
      </w:r>
    </w:p>
    <w:p>
      <w:pPr>
        <w:spacing w:line="700" w:lineRule="exact"/>
        <w:ind w:firstLine="46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姓名：            性别：     年龄：         职务：</w:t>
      </w:r>
    </w:p>
    <w:p>
      <w:pPr>
        <w:spacing w:line="7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身份证号码：</w:t>
      </w:r>
    </w:p>
    <w:p>
      <w:pPr>
        <w:spacing w:line="7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系（投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人名称）的法定代表人。</w:t>
      </w:r>
    </w:p>
    <w:p>
      <w:pPr>
        <w:spacing w:line="7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特此证明</w:t>
      </w:r>
    </w:p>
    <w:p>
      <w:pPr>
        <w:spacing w:line="580" w:lineRule="exact"/>
        <w:ind w:firstLine="465"/>
        <w:rPr>
          <w:rFonts w:hint="eastAsia" w:ascii="方正楷体_GBK" w:hAnsi="方正楷体_GBK" w:eastAsia="方正楷体_GBK" w:cs="方正楷体_GBK"/>
          <w:sz w:val="28"/>
          <w:szCs w:val="28"/>
        </w:rPr>
      </w:pPr>
    </w:p>
    <w:p>
      <w:pPr>
        <w:spacing w:line="580" w:lineRule="exact"/>
        <w:rPr>
          <w:rFonts w:hint="eastAsia" w:ascii="方正楷体_GBK" w:hAnsi="方正楷体_GBK" w:eastAsia="方正楷体_GBK" w:cs="方正楷体_GBK"/>
          <w:sz w:val="28"/>
          <w:szCs w:val="28"/>
        </w:rPr>
      </w:pPr>
    </w:p>
    <w:p>
      <w:pPr>
        <w:spacing w:line="58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投</w:t>
      </w:r>
      <w:r>
        <w:rPr>
          <w:rFonts w:hint="eastAsia" w:ascii="方正楷体_GBK" w:hAnsi="方正楷体_GBK" w:eastAsia="方正楷体_GBK" w:cs="方正楷体_GBK"/>
          <w:sz w:val="28"/>
          <w:szCs w:val="28"/>
          <w:lang w:val="en-US" w:eastAsia="zh-CN"/>
        </w:rPr>
        <w:t>选</w:t>
      </w:r>
      <w:r>
        <w:rPr>
          <w:rFonts w:hint="eastAsia" w:ascii="方正楷体_GBK" w:hAnsi="方正楷体_GBK" w:eastAsia="方正楷体_GBK" w:cs="方正楷体_GBK"/>
          <w:sz w:val="28"/>
          <w:szCs w:val="28"/>
        </w:rPr>
        <w:t>人：（盖单位公章）</w:t>
      </w:r>
    </w:p>
    <w:p>
      <w:pPr>
        <w:spacing w:line="580" w:lineRule="exact"/>
        <w:ind w:firstLine="465"/>
        <w:rPr>
          <w:rFonts w:hint="eastAsia" w:ascii="方正楷体_GBK" w:hAnsi="方正楷体_GBK" w:eastAsia="方正楷体_GBK" w:cs="方正楷体_GBK"/>
          <w:sz w:val="28"/>
          <w:szCs w:val="28"/>
        </w:rPr>
      </w:pPr>
    </w:p>
    <w:p>
      <w:pPr>
        <w:spacing w:line="560" w:lineRule="exact"/>
        <w:ind w:right="480" w:firstLine="6417" w:firstLineChars="2292"/>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80" w:lineRule="exact"/>
        <w:jc w:val="center"/>
        <w:rPr>
          <w:rFonts w:hint="eastAsia" w:ascii="方正楷体_GBK" w:hAnsi="方正楷体_GBK" w:eastAsia="方正楷体_GBK" w:cs="方正楷体_GBK"/>
          <w:sz w:val="44"/>
          <w:szCs w:val="44"/>
        </w:rPr>
      </w:pPr>
    </w:p>
    <w:p>
      <w:pPr>
        <w:spacing w:line="580" w:lineRule="exact"/>
        <w:rPr>
          <w:rFonts w:hint="eastAsia" w:ascii="方正楷体_GBK" w:hAnsi="方正楷体_GBK" w:eastAsia="方正楷体_GBK" w:cs="方正楷体_GBK"/>
          <w:sz w:val="44"/>
          <w:szCs w:val="44"/>
        </w:rPr>
      </w:pPr>
    </w:p>
    <w:p>
      <w:pPr>
        <w:spacing w:line="580" w:lineRule="exact"/>
        <w:rPr>
          <w:rFonts w:hint="eastAsia" w:ascii="方正楷体_GBK" w:hAnsi="方正楷体_GBK" w:eastAsia="方正楷体_GBK" w:cs="方正楷体_GBK"/>
          <w:sz w:val="44"/>
          <w:szCs w:val="44"/>
        </w:rPr>
      </w:pPr>
    </w:p>
    <w:p>
      <w:pPr>
        <w:spacing w:line="580" w:lineRule="exact"/>
        <w:rPr>
          <w:rFonts w:hint="eastAsia" w:ascii="方正楷体_GBK" w:hAnsi="方正楷体_GBK" w:eastAsia="方正楷体_GBK" w:cs="方正楷体_GBK"/>
          <w:sz w:val="44"/>
          <w:szCs w:val="44"/>
        </w:rPr>
      </w:pPr>
    </w:p>
    <w:p>
      <w:pPr>
        <w:spacing w:line="58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授权委托书</w:t>
      </w:r>
    </w:p>
    <w:p>
      <w:pPr>
        <w:spacing w:line="580" w:lineRule="exact"/>
        <w:jc w:val="left"/>
        <w:rPr>
          <w:rFonts w:hint="eastAsia" w:ascii="方正楷体_GBK" w:hAnsi="方正楷体_GBK" w:eastAsia="方正楷体_GBK" w:cs="方正楷体_GBK"/>
          <w:sz w:val="28"/>
          <w:szCs w:val="28"/>
        </w:rPr>
      </w:pP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本人</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（姓名）系</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 xml:space="preserve">（申请人名称）的法定代表人，现委托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（姓名）为我方代理人。代理人根据授权，以我方名义签署、澄清、递交、撤回、修改</w:t>
      </w:r>
      <w:r>
        <w:rPr>
          <w:rFonts w:hint="eastAsia" w:ascii="方正楷体_GBK" w:hAnsi="方正楷体_GBK" w:eastAsia="方正楷体_GBK" w:cs="方正楷体_GBK"/>
          <w:sz w:val="28"/>
          <w:szCs w:val="28"/>
          <w:u w:val="single"/>
          <w:lang w:val="en-US" w:eastAsia="zh-CN"/>
        </w:rPr>
        <w:t>重庆机床（集团）有限责任公司</w:t>
      </w:r>
      <w:r>
        <w:rPr>
          <w:rFonts w:hint="eastAsia" w:ascii="方正楷体_GBK" w:hAnsi="方正楷体_GBK" w:eastAsia="方正楷体_GBK" w:cs="方正楷体_GBK"/>
          <w:sz w:val="28"/>
          <w:szCs w:val="28"/>
          <w:u w:val="single"/>
        </w:rPr>
        <w:t>闲置设备</w:t>
      </w:r>
      <w:r>
        <w:rPr>
          <w:rFonts w:hint="eastAsia" w:ascii="方正楷体_GBK" w:hAnsi="方正楷体_GBK" w:eastAsia="方正楷体_GBK" w:cs="方正楷体_GBK"/>
          <w:sz w:val="28"/>
          <w:szCs w:val="28"/>
          <w:u w:val="single"/>
          <w:lang w:val="en-US" w:eastAsia="zh-CN"/>
        </w:rPr>
        <w:t>及存货处置</w:t>
      </w:r>
      <w:r>
        <w:rPr>
          <w:rFonts w:hint="eastAsia" w:ascii="方正楷体_GBK" w:hAnsi="方正楷体_GBK" w:eastAsia="方正楷体_GBK" w:cs="方正楷体_GBK"/>
          <w:b w:val="0"/>
          <w:bCs w:val="0"/>
          <w:sz w:val="28"/>
          <w:szCs w:val="28"/>
          <w:u w:val="none"/>
        </w:rPr>
        <w:t>（</w:t>
      </w:r>
      <w:r>
        <w:rPr>
          <w:rFonts w:hint="eastAsia" w:ascii="方正楷体_GBK" w:hAnsi="方正楷体_GBK" w:eastAsia="方正楷体_GBK" w:cs="方正楷体_GBK"/>
          <w:sz w:val="28"/>
          <w:szCs w:val="28"/>
        </w:rPr>
        <w:t>项目名称）资格预审申请文件，其法律后果全部由我方承担。</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委托期限：</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2</w:t>
      </w:r>
      <w:r>
        <w:rPr>
          <w:rFonts w:hint="eastAsia" w:ascii="方正楷体_GBK" w:hAnsi="方正楷体_GBK" w:eastAsia="方正楷体_GBK" w:cs="方正楷体_GBK"/>
          <w:sz w:val="28"/>
          <w:szCs w:val="28"/>
        </w:rPr>
        <w:t>年</w:t>
      </w:r>
      <w:r>
        <w:rPr>
          <w:rFonts w:hint="eastAsia" w:ascii="方正楷体_GBK" w:hAnsi="方正楷体_GBK" w:eastAsia="方正楷体_GBK" w:cs="方正楷体_GBK"/>
          <w:sz w:val="28"/>
          <w:szCs w:val="28"/>
          <w:u w:val="single"/>
          <w:lang w:val="en-US" w:eastAsia="zh-CN"/>
        </w:rPr>
        <w:t xml:space="preserve"> 07</w:t>
      </w:r>
      <w:bookmarkStart w:id="9" w:name="_GoBack"/>
      <w:bookmarkEnd w:id="9"/>
      <w:r>
        <w:rPr>
          <w:rFonts w:hint="eastAsia" w:ascii="方正楷体_GBK" w:hAnsi="方正楷体_GBK" w:eastAsia="方正楷体_GBK" w:cs="方正楷体_GBK"/>
          <w:sz w:val="28"/>
          <w:szCs w:val="28"/>
        </w:rPr>
        <w:t>月</w:t>
      </w:r>
      <w:r>
        <w:rPr>
          <w:rFonts w:hint="eastAsia" w:ascii="方正楷体_GBK" w:hAnsi="方正楷体_GBK" w:eastAsia="方正楷体_GBK" w:cs="方正楷体_GBK"/>
          <w:sz w:val="28"/>
          <w:szCs w:val="28"/>
          <w:u w:val="single"/>
        </w:rPr>
        <w:t>01</w:t>
      </w:r>
      <w:r>
        <w:rPr>
          <w:rFonts w:hint="eastAsia" w:ascii="方正楷体_GBK" w:hAnsi="方正楷体_GBK" w:eastAsia="方正楷体_GBK" w:cs="方正楷体_GBK"/>
          <w:sz w:val="28"/>
          <w:szCs w:val="28"/>
        </w:rPr>
        <w:t>日至</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2</w:t>
      </w:r>
      <w:r>
        <w:rPr>
          <w:rFonts w:hint="eastAsia" w:ascii="方正楷体_GBK" w:hAnsi="方正楷体_GBK" w:eastAsia="方正楷体_GBK" w:cs="方正楷体_GBK"/>
          <w:sz w:val="28"/>
          <w:szCs w:val="28"/>
        </w:rPr>
        <w:t>年</w:t>
      </w:r>
      <w:r>
        <w:rPr>
          <w:rFonts w:hint="eastAsia" w:ascii="方正楷体_GBK" w:hAnsi="方正楷体_GBK" w:eastAsia="方正楷体_GBK" w:cs="方正楷体_GBK"/>
          <w:sz w:val="28"/>
          <w:szCs w:val="28"/>
          <w:u w:val="single"/>
        </w:rPr>
        <w:t>12</w:t>
      </w:r>
      <w:r>
        <w:rPr>
          <w:rFonts w:hint="eastAsia" w:ascii="方正楷体_GBK" w:hAnsi="方正楷体_GBK" w:eastAsia="方正楷体_GBK" w:cs="方正楷体_GBK"/>
          <w:sz w:val="28"/>
          <w:szCs w:val="28"/>
        </w:rPr>
        <w:t>月</w:t>
      </w:r>
      <w:r>
        <w:rPr>
          <w:rFonts w:hint="eastAsia" w:ascii="方正楷体_GBK" w:hAnsi="方正楷体_GBK" w:eastAsia="方正楷体_GBK" w:cs="方正楷体_GBK"/>
          <w:sz w:val="28"/>
          <w:szCs w:val="28"/>
          <w:u w:val="single"/>
        </w:rPr>
        <w:t>31</w:t>
      </w:r>
      <w:r>
        <w:rPr>
          <w:rFonts w:hint="eastAsia" w:ascii="方正楷体_GBK" w:hAnsi="方正楷体_GBK" w:eastAsia="方正楷体_GBK" w:cs="方正楷体_GBK"/>
          <w:sz w:val="28"/>
          <w:szCs w:val="28"/>
        </w:rPr>
        <w:t>日，代理人无权转让委托权。</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附：法定代表人身份证明</w:t>
      </w:r>
    </w:p>
    <w:p>
      <w:pPr>
        <w:spacing w:line="580" w:lineRule="exact"/>
        <w:ind w:firstLine="555"/>
        <w:jc w:val="left"/>
        <w:rPr>
          <w:rFonts w:hint="eastAsia" w:ascii="方正楷体_GBK" w:hAnsi="方正楷体_GBK" w:eastAsia="方正楷体_GBK" w:cs="方正楷体_GBK"/>
          <w:sz w:val="28"/>
          <w:szCs w:val="28"/>
        </w:rPr>
      </w:pP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申请人：（盖申请人单位公章）</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法定代表人：（签字）</w:t>
      </w:r>
    </w:p>
    <w:p>
      <w:pPr>
        <w:spacing w:line="580" w:lineRule="exact"/>
        <w:ind w:firstLine="555"/>
        <w:jc w:val="left"/>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580" w:lineRule="exact"/>
        <w:ind w:firstLine="555"/>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委托代理人：（签字）</w:t>
      </w:r>
    </w:p>
    <w:p>
      <w:pPr>
        <w:spacing w:line="580" w:lineRule="exact"/>
        <w:ind w:firstLine="555"/>
        <w:jc w:val="left"/>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580" w:lineRule="exact"/>
        <w:ind w:firstLine="555"/>
        <w:jc w:val="left"/>
        <w:rPr>
          <w:rFonts w:hint="eastAsia" w:ascii="方正楷体_GBK" w:hAnsi="方正楷体_GBK" w:eastAsia="方正楷体_GBK" w:cs="方正楷体_GBK"/>
          <w:sz w:val="28"/>
          <w:szCs w:val="28"/>
        </w:rPr>
      </w:pPr>
    </w:p>
    <w:p>
      <w:pPr>
        <w:spacing w:line="580" w:lineRule="exact"/>
        <w:ind w:firstLine="555"/>
        <w:jc w:val="left"/>
        <w:rPr>
          <w:rFonts w:hint="eastAsia" w:ascii="方正楷体_GBK" w:hAnsi="方正楷体_GBK" w:eastAsia="方正楷体_GBK" w:cs="方正楷体_GBK"/>
          <w:sz w:val="28"/>
          <w:szCs w:val="28"/>
        </w:rPr>
      </w:pPr>
    </w:p>
    <w:p>
      <w:pPr>
        <w:spacing w:line="580" w:lineRule="exact"/>
        <w:ind w:firstLine="555"/>
        <w:jc w:val="left"/>
        <w:rPr>
          <w:rFonts w:hint="eastAsia" w:ascii="方正楷体_GBK" w:hAnsi="方正楷体_GBK" w:eastAsia="方正楷体_GBK" w:cs="方正楷体_GBK"/>
          <w:sz w:val="28"/>
          <w:szCs w:val="28"/>
        </w:rPr>
      </w:pPr>
    </w:p>
    <w:p>
      <w:pPr>
        <w:ind w:firstLine="5320" w:firstLineChars="1900"/>
        <w:rPr>
          <w:rFonts w:hint="eastAsia" w:ascii="方正楷体_GBK" w:hAnsi="方正楷体_GBK" w:eastAsia="方正楷体_GBK" w:cs="方正楷体_GBK"/>
        </w:rPr>
      </w:pPr>
      <w:r>
        <w:rPr>
          <w:rFonts w:hint="eastAsia" w:ascii="方正楷体_GBK" w:hAnsi="方正楷体_GBK" w:eastAsia="方正楷体_GBK" w:cs="方正楷体_GBK"/>
          <w:sz w:val="28"/>
          <w:szCs w:val="28"/>
        </w:rPr>
        <w:t>年   月    日</w:t>
      </w:r>
    </w:p>
    <w:p>
      <w:pPr>
        <w:rPr>
          <w:rFonts w:hint="eastAsia" w:ascii="方正楷体_GBK" w:hAnsi="方正楷体_GBK" w:eastAsia="方正楷体_GBK" w:cs="方正楷体_GBK"/>
        </w:rPr>
      </w:pPr>
    </w:p>
    <w:p>
      <w:pPr>
        <w:rPr>
          <w:rFonts w:hint="eastAsia" w:ascii="方正楷体_GBK" w:hAnsi="方正楷体_GBK" w:eastAsia="方正楷体_GBK" w:cs="方正楷体_GBK"/>
        </w:rPr>
      </w:pPr>
    </w:p>
    <w:p>
      <w:pPr>
        <w:rPr>
          <w:rFonts w:hint="eastAsia" w:ascii="方正楷体_GBK" w:hAnsi="方正楷体_GBK" w:eastAsia="方正楷体_GBK" w:cs="方正楷体_GBK"/>
        </w:rPr>
      </w:pPr>
    </w:p>
    <w:p>
      <w:pPr>
        <w:rPr>
          <w:rFonts w:hint="eastAsia" w:ascii="方正楷体_GBK" w:hAnsi="方正楷体_GBK" w:eastAsia="方正楷体_GBK" w:cs="方正楷体_GBK"/>
        </w:rPr>
      </w:pPr>
    </w:p>
    <w:p>
      <w:pPr>
        <w:rPr>
          <w:rFonts w:hint="eastAsia" w:ascii="方正楷体_GBK" w:hAnsi="方正楷体_GBK" w:eastAsia="方正楷体_GBK" w:cs="方正楷体_GBK"/>
        </w:rPr>
      </w:pPr>
    </w:p>
    <w:p>
      <w:pPr>
        <w:rPr>
          <w:rFonts w:hint="eastAsia" w:ascii="方正楷体_GBK" w:hAnsi="方正楷体_GBK" w:eastAsia="方正楷体_GBK" w:cs="方正楷体_GBK"/>
          <w:b/>
        </w:rPr>
      </w:pPr>
    </w:p>
    <w:p>
      <w:pPr>
        <w:jc w:val="center"/>
        <w:rPr>
          <w:rFonts w:hint="eastAsia" w:ascii="方正楷体_GBK" w:hAnsi="方正楷体_GBK" w:eastAsia="方正楷体_GBK" w:cs="方正楷体_GBK"/>
          <w:b/>
          <w:sz w:val="44"/>
          <w:szCs w:val="44"/>
        </w:rPr>
      </w:pPr>
      <w:r>
        <w:rPr>
          <w:rFonts w:hint="eastAsia" w:ascii="方正楷体_GBK" w:hAnsi="方正楷体_GBK" w:eastAsia="方正楷体_GBK" w:cs="方正楷体_GBK"/>
          <w:b/>
          <w:sz w:val="44"/>
          <w:szCs w:val="44"/>
        </w:rPr>
        <w:t>信誉声明</w:t>
      </w:r>
    </w:p>
    <w:p>
      <w:pPr>
        <w:rPr>
          <w:rFonts w:hint="eastAsia" w:ascii="方正楷体_GBK" w:hAnsi="方正楷体_GBK" w:eastAsia="方正楷体_GBK" w:cs="方正楷体_GBK"/>
          <w:sz w:val="32"/>
          <w:szCs w:val="32"/>
        </w:rPr>
      </w:pPr>
    </w:p>
    <w:p>
      <w:pP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重庆盛普物资有限公司：</w:t>
      </w:r>
    </w:p>
    <w:p>
      <w:pPr>
        <w:ind w:firstLine="645"/>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sz w:val="32"/>
          <w:szCs w:val="32"/>
        </w:rPr>
        <w:t>我司自愿参加贵司</w:t>
      </w:r>
      <w:r>
        <w:rPr>
          <w:rFonts w:hint="eastAsia" w:ascii="方正楷体_GBK" w:hAnsi="方正楷体_GBK" w:eastAsia="方正楷体_GBK" w:cs="方正楷体_GBK"/>
          <w:sz w:val="32"/>
          <w:szCs w:val="32"/>
          <w:lang w:val="en-US" w:eastAsia="zh-CN"/>
        </w:rPr>
        <w:t>组织的</w:t>
      </w:r>
      <w:r>
        <w:rPr>
          <w:rFonts w:hint="eastAsia" w:ascii="方正楷体_GBK" w:hAnsi="方正楷体_GBK" w:eastAsia="方正楷体_GBK" w:cs="方正楷体_GBK"/>
          <w:sz w:val="32"/>
          <w:szCs w:val="32"/>
        </w:rPr>
        <w:t>闲置设备</w:t>
      </w:r>
      <w:r>
        <w:rPr>
          <w:rFonts w:hint="eastAsia" w:ascii="方正楷体_GBK" w:hAnsi="方正楷体_GBK" w:eastAsia="方正楷体_GBK" w:cs="方正楷体_GBK"/>
          <w:sz w:val="32"/>
          <w:szCs w:val="32"/>
          <w:lang w:val="en-US" w:eastAsia="zh-CN"/>
        </w:rPr>
        <w:t>及存货</w:t>
      </w:r>
      <w:r>
        <w:rPr>
          <w:rFonts w:hint="eastAsia" w:ascii="方正楷体_GBK" w:hAnsi="方正楷体_GBK" w:eastAsia="方正楷体_GBK" w:cs="方正楷体_GBK"/>
          <w:sz w:val="32"/>
          <w:szCs w:val="32"/>
        </w:rPr>
        <w:t>类物资</w:t>
      </w:r>
      <w:r>
        <w:rPr>
          <w:rFonts w:hint="eastAsia" w:ascii="方正楷体_GBK" w:hAnsi="方正楷体_GBK" w:eastAsia="方正楷体_GBK" w:cs="方正楷体_GBK"/>
          <w:sz w:val="32"/>
          <w:szCs w:val="32"/>
          <w:lang w:val="en-US" w:eastAsia="zh-CN"/>
        </w:rPr>
        <w:t>公开</w:t>
      </w:r>
      <w:r>
        <w:rPr>
          <w:rFonts w:hint="eastAsia" w:ascii="方正楷体_GBK" w:hAnsi="方正楷体_GBK" w:eastAsia="方正楷体_GBK" w:cs="方正楷体_GBK"/>
          <w:sz w:val="32"/>
          <w:szCs w:val="32"/>
        </w:rPr>
        <w:t>比</w:t>
      </w:r>
      <w:r>
        <w:rPr>
          <w:rFonts w:hint="eastAsia" w:ascii="方正楷体_GBK" w:hAnsi="方正楷体_GBK" w:eastAsia="方正楷体_GBK" w:cs="方正楷体_GBK"/>
          <w:sz w:val="32"/>
          <w:szCs w:val="32"/>
          <w:lang w:val="en-US" w:eastAsia="zh-CN"/>
        </w:rPr>
        <w:t>选</w:t>
      </w:r>
      <w:r>
        <w:rPr>
          <w:rFonts w:hint="eastAsia" w:ascii="方正楷体_GBK" w:hAnsi="方正楷体_GBK" w:eastAsia="方正楷体_GBK" w:cs="方正楷体_GBK"/>
          <w:sz w:val="32"/>
          <w:szCs w:val="32"/>
        </w:rPr>
        <w:t>活动。我司在此郑重声明：我司</w:t>
      </w:r>
      <w:r>
        <w:rPr>
          <w:rFonts w:hint="eastAsia" w:ascii="方正楷体_GBK" w:hAnsi="方正楷体_GBK" w:eastAsia="方正楷体_GBK" w:cs="方正楷体_GBK"/>
          <w:kern w:val="0"/>
          <w:sz w:val="32"/>
          <w:szCs w:val="32"/>
        </w:rPr>
        <w:t>最近3年没有出现违法违规或失信行为；最近3年没有无故弃标的不良记录；受到行政处罚的不在其行政处罚期内。如本声明所述与事实不符，我司同意按照</w:t>
      </w:r>
      <w:r>
        <w:rPr>
          <w:rFonts w:hint="eastAsia" w:ascii="方正楷体_GBK" w:hAnsi="方正楷体_GBK" w:eastAsia="方正楷体_GBK" w:cs="方正楷体_GBK"/>
          <w:kern w:val="0"/>
          <w:sz w:val="32"/>
          <w:szCs w:val="32"/>
          <w:lang w:val="en-US" w:eastAsia="zh-CN"/>
        </w:rPr>
        <w:t>比价</w:t>
      </w:r>
      <w:r>
        <w:rPr>
          <w:rFonts w:hint="eastAsia" w:ascii="方正楷体_GBK" w:hAnsi="方正楷体_GBK" w:eastAsia="方正楷体_GBK" w:cs="方正楷体_GBK"/>
          <w:kern w:val="0"/>
          <w:sz w:val="32"/>
          <w:szCs w:val="32"/>
        </w:rPr>
        <w:t>文件的规定承担相应后果。</w:t>
      </w:r>
    </w:p>
    <w:p>
      <w:pPr>
        <w:ind w:firstLine="645"/>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特此声明</w:t>
      </w:r>
    </w:p>
    <w:p>
      <w:pPr>
        <w:ind w:firstLine="645"/>
        <w:rPr>
          <w:rFonts w:hint="eastAsia" w:ascii="方正楷体_GBK" w:hAnsi="方正楷体_GBK" w:eastAsia="方正楷体_GBK" w:cs="方正楷体_GBK"/>
          <w:kern w:val="0"/>
          <w:sz w:val="32"/>
          <w:szCs w:val="32"/>
        </w:rPr>
      </w:pPr>
    </w:p>
    <w:p>
      <w:pPr>
        <w:ind w:firstLine="645"/>
        <w:rPr>
          <w:rFonts w:hint="eastAsia" w:ascii="方正楷体_GBK" w:hAnsi="方正楷体_GBK" w:eastAsia="方正楷体_GBK" w:cs="方正楷体_GBK"/>
          <w:kern w:val="0"/>
          <w:sz w:val="32"/>
          <w:szCs w:val="32"/>
        </w:rPr>
      </w:pPr>
    </w:p>
    <w:p>
      <w:pPr>
        <w:ind w:firstLine="645"/>
        <w:rPr>
          <w:rFonts w:hint="eastAsia" w:ascii="方正楷体_GBK" w:hAnsi="方正楷体_GBK" w:eastAsia="方正楷体_GBK" w:cs="方正楷体_GBK"/>
          <w:kern w:val="0"/>
          <w:sz w:val="32"/>
          <w:szCs w:val="32"/>
        </w:rPr>
      </w:pPr>
    </w:p>
    <w:p>
      <w:pPr>
        <w:ind w:firstLine="645"/>
        <w:rPr>
          <w:rFonts w:hint="eastAsia" w:ascii="方正楷体_GBK" w:hAnsi="方正楷体_GBK" w:eastAsia="方正楷体_GBK" w:cs="方正楷体_GBK"/>
          <w:kern w:val="0"/>
          <w:sz w:val="32"/>
          <w:szCs w:val="32"/>
        </w:rPr>
      </w:pPr>
    </w:p>
    <w:p>
      <w:pPr>
        <w:ind w:firstLine="645"/>
        <w:rPr>
          <w:rFonts w:hint="eastAsia" w:ascii="方正楷体_GBK" w:hAnsi="方正楷体_GBK" w:eastAsia="方正楷体_GBK" w:cs="方正楷体_GBK"/>
          <w:kern w:val="0"/>
          <w:sz w:val="32"/>
          <w:szCs w:val="32"/>
        </w:rPr>
      </w:pPr>
    </w:p>
    <w:p>
      <w:pPr>
        <w:ind w:firstLine="645"/>
        <w:rPr>
          <w:rFonts w:hint="eastAsia" w:ascii="方正楷体_GBK" w:hAnsi="方正楷体_GBK" w:eastAsia="方正楷体_GBK" w:cs="方正楷体_GBK"/>
          <w:kern w:val="0"/>
          <w:sz w:val="32"/>
          <w:szCs w:val="32"/>
        </w:rPr>
      </w:pPr>
    </w:p>
    <w:p>
      <w:pPr>
        <w:ind w:firstLine="4000" w:firstLineChars="125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公司名称（盖章）：</w:t>
      </w:r>
    </w:p>
    <w:p>
      <w:pPr>
        <w:ind w:firstLine="645"/>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 xml:space="preserve">                             年   月   日</w:t>
      </w:r>
    </w:p>
    <w:p>
      <w:pPr>
        <w:ind w:firstLine="645"/>
        <w:rPr>
          <w:rFonts w:hint="eastAsia" w:ascii="方正楷体_GBK" w:hAnsi="方正楷体_GBK" w:eastAsia="方正楷体_GBK" w:cs="方正楷体_GBK"/>
          <w:sz w:val="32"/>
          <w:szCs w:val="32"/>
        </w:rPr>
      </w:pPr>
    </w:p>
    <w:p>
      <w:pPr>
        <w:rPr>
          <w:rFonts w:hint="eastAsia" w:ascii="方正楷体_GBK" w:hAnsi="方正楷体_GBK" w:eastAsia="方正楷体_GBK" w:cs="方正楷体_GBK"/>
          <w:sz w:val="28"/>
          <w:szCs w:val="28"/>
        </w:rPr>
      </w:pPr>
    </w:p>
    <w:p>
      <w:pPr>
        <w:rPr>
          <w:rFonts w:hint="eastAsia" w:ascii="方正楷体_GBK" w:hAnsi="方正楷体_GBK" w:eastAsia="方正楷体_GBK" w:cs="方正楷体_GBK"/>
        </w:rPr>
      </w:pPr>
    </w:p>
    <w:p>
      <w:pPr>
        <w:rPr>
          <w:rFonts w:hint="eastAsia" w:ascii="方正楷体_GBK" w:hAnsi="方正楷体_GBK" w:eastAsia="方正楷体_GBK" w:cs="方正楷体_GBK"/>
        </w:rPr>
      </w:pPr>
    </w:p>
    <w:p>
      <w:pPr>
        <w:spacing w:line="580" w:lineRule="exact"/>
        <w:rPr>
          <w:rFonts w:hint="eastAsia" w:ascii="方正楷体_GBK" w:hAnsi="方正楷体_GBK" w:eastAsia="方正楷体_GBK" w:cs="方正楷体_GBK"/>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2C1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290068B"/>
    <w:rsid w:val="03303BD1"/>
    <w:rsid w:val="074E7B44"/>
    <w:rsid w:val="141B57BB"/>
    <w:rsid w:val="14F2691D"/>
    <w:rsid w:val="17A77461"/>
    <w:rsid w:val="1A8A4F6C"/>
    <w:rsid w:val="1B6131C1"/>
    <w:rsid w:val="1EC8641D"/>
    <w:rsid w:val="213F1ADB"/>
    <w:rsid w:val="21F2723F"/>
    <w:rsid w:val="231A1F4E"/>
    <w:rsid w:val="2390412E"/>
    <w:rsid w:val="27275C41"/>
    <w:rsid w:val="2777226B"/>
    <w:rsid w:val="2A656CA1"/>
    <w:rsid w:val="2DED0B0C"/>
    <w:rsid w:val="2F7D59D0"/>
    <w:rsid w:val="32F70349"/>
    <w:rsid w:val="33E96D50"/>
    <w:rsid w:val="3B25717B"/>
    <w:rsid w:val="3D1F14A2"/>
    <w:rsid w:val="3DD44C00"/>
    <w:rsid w:val="3E4F47FE"/>
    <w:rsid w:val="3FB10EF1"/>
    <w:rsid w:val="401E55E8"/>
    <w:rsid w:val="42552E67"/>
    <w:rsid w:val="42A009C8"/>
    <w:rsid w:val="46405DCB"/>
    <w:rsid w:val="4AB7146C"/>
    <w:rsid w:val="4ED27F1C"/>
    <w:rsid w:val="4ED740C2"/>
    <w:rsid w:val="4F651E48"/>
    <w:rsid w:val="50A9496B"/>
    <w:rsid w:val="59D82527"/>
    <w:rsid w:val="5EB17319"/>
    <w:rsid w:val="5F920904"/>
    <w:rsid w:val="636F5179"/>
    <w:rsid w:val="64F57AC0"/>
    <w:rsid w:val="659013C3"/>
    <w:rsid w:val="68252586"/>
    <w:rsid w:val="684F5E77"/>
    <w:rsid w:val="6DB268A7"/>
    <w:rsid w:val="6F3D59B2"/>
    <w:rsid w:val="6F553A67"/>
    <w:rsid w:val="72A87D80"/>
    <w:rsid w:val="733A3B6B"/>
    <w:rsid w:val="76120E4C"/>
    <w:rsid w:val="7BF24D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1</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谢豪</cp:lastModifiedBy>
  <cp:lastPrinted>2022-05-10T01:05:00Z</cp:lastPrinted>
  <dcterms:modified xsi:type="dcterms:W3CDTF">2022-07-21T08:09:57Z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